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7" w:rsidRPr="00AE0527" w:rsidRDefault="00AE0527" w:rsidP="00AE0527">
      <w:pPr>
        <w:pStyle w:val="afa"/>
        <w:spacing w:before="120" w:afterLines="50" w:after="120"/>
        <w:ind w:left="2270" w:hangingChars="942" w:hanging="2270"/>
        <w:rPr>
          <w:rStyle w:val="af7"/>
          <w:rFonts w:ascii="Arial" w:hAnsi="Arial" w:cs="Arial"/>
          <w:b/>
          <w:szCs w:val="22"/>
        </w:rPr>
      </w:pPr>
      <w:bookmarkStart w:id="0" w:name="Title"/>
      <w:bookmarkEnd w:id="0"/>
      <w:r w:rsidRPr="00AE0527">
        <w:rPr>
          <w:rStyle w:val="af7"/>
          <w:rFonts w:ascii="Arial" w:hAnsi="Arial" w:cs="Arial"/>
          <w:b/>
          <w:szCs w:val="22"/>
        </w:rPr>
        <w:t>3GPP TSG-RAN4 Meeting #106</w:t>
      </w:r>
      <w:r w:rsidR="00830D0D">
        <w:rPr>
          <w:rStyle w:val="af7"/>
          <w:rFonts w:ascii="Arial" w:eastAsiaTheme="minorEastAsia" w:hAnsi="Arial" w:cs="Arial" w:hint="eastAsia"/>
          <w:b/>
          <w:szCs w:val="22"/>
        </w:rPr>
        <w:t>bis-e</w:t>
      </w:r>
      <w:r w:rsidRPr="00AE0527">
        <w:rPr>
          <w:rStyle w:val="af7"/>
          <w:rFonts w:ascii="Arial" w:hAnsi="Arial" w:cs="Arial"/>
          <w:b/>
          <w:szCs w:val="22"/>
        </w:rPr>
        <w:tab/>
        <w:t xml:space="preserve">                                  </w:t>
      </w:r>
      <w:r w:rsidR="00830D0D">
        <w:rPr>
          <w:rStyle w:val="af7"/>
          <w:rFonts w:ascii="Arial" w:hAnsi="Arial" w:cs="Arial"/>
          <w:b/>
          <w:szCs w:val="22"/>
        </w:rPr>
        <w:t xml:space="preserve">                         </w:t>
      </w:r>
      <w:r w:rsidR="00830D0D">
        <w:rPr>
          <w:rStyle w:val="af7"/>
          <w:rFonts w:ascii="Arial" w:eastAsiaTheme="minorEastAsia" w:hAnsi="Arial" w:cs="Arial" w:hint="eastAsia"/>
          <w:b/>
          <w:szCs w:val="22"/>
        </w:rPr>
        <w:t xml:space="preserve"> </w:t>
      </w:r>
      <w:r w:rsidR="000F7C5C" w:rsidRPr="000F7C5C">
        <w:rPr>
          <w:rStyle w:val="af7"/>
          <w:rFonts w:ascii="Arial" w:hAnsi="Arial" w:cs="Arial"/>
          <w:b/>
          <w:szCs w:val="22"/>
        </w:rPr>
        <w:t>R4-2304420</w:t>
      </w:r>
      <w:bookmarkStart w:id="1" w:name="_GoBack"/>
      <w:bookmarkEnd w:id="1"/>
    </w:p>
    <w:p w:rsidR="00AE0527" w:rsidRDefault="00830D0D" w:rsidP="00AE0527">
      <w:pPr>
        <w:pStyle w:val="afa"/>
        <w:spacing w:before="120" w:afterLines="50" w:after="120"/>
        <w:ind w:left="2270" w:hangingChars="942" w:hanging="2270"/>
        <w:rPr>
          <w:rStyle w:val="af7"/>
          <w:rFonts w:ascii="Arial" w:eastAsiaTheme="minorEastAsia" w:hAnsi="Arial" w:cs="Arial"/>
          <w:b/>
          <w:szCs w:val="22"/>
        </w:rPr>
      </w:pPr>
      <w:r w:rsidRPr="00830D0D">
        <w:rPr>
          <w:rStyle w:val="af7"/>
          <w:rFonts w:ascii="Arial" w:eastAsiaTheme="minorEastAsia" w:hAnsi="Arial" w:cs="Arial"/>
          <w:b/>
          <w:szCs w:val="22"/>
        </w:rPr>
        <w:t>Online, April 17 – April 26, 2023</w:t>
      </w:r>
    </w:p>
    <w:p w:rsidR="00AE0527" w:rsidRPr="00AE0527"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987476">
        <w:rPr>
          <w:rStyle w:val="af7"/>
          <w:rFonts w:ascii="Arial" w:eastAsiaTheme="minorEastAsia" w:hAnsi="Arial" w:cs="Arial" w:hint="eastAsia"/>
          <w:b/>
        </w:rPr>
        <w:t>sidelin</w:t>
      </w:r>
      <w:r w:rsidR="00E60A94">
        <w:rPr>
          <w:rStyle w:val="af7"/>
          <w:rFonts w:ascii="Arial" w:eastAsiaTheme="minorEastAsia" w:hAnsi="Arial" w:cs="Arial" w:hint="eastAsia"/>
          <w:b/>
        </w:rPr>
        <w:t>k</w:t>
      </w:r>
      <w:r w:rsidR="00E60A94">
        <w:rPr>
          <w:rStyle w:val="af7"/>
          <w:rFonts w:ascii="Arial" w:hAnsi="Arial" w:cs="Arial"/>
          <w:b/>
          <w:lang w:eastAsia="en-US"/>
        </w:rPr>
        <w:t xml:space="preserve"> </w:t>
      </w:r>
      <w:r w:rsidR="00E60A94">
        <w:rPr>
          <w:rStyle w:val="af7"/>
          <w:rFonts w:ascii="Arial" w:eastAsiaTheme="minorEastAsia" w:hAnsi="Arial" w:cs="Arial" w:hint="eastAsia"/>
          <w:b/>
        </w:rPr>
        <w:t>p</w:t>
      </w:r>
      <w:r w:rsidR="00CE54A7" w:rsidRPr="00CE54A7">
        <w:rPr>
          <w:rStyle w:val="af7"/>
          <w:rFonts w:ascii="Arial" w:hAnsi="Arial" w:cs="Arial"/>
          <w:b/>
          <w:lang w:eastAsia="en-US"/>
        </w:rPr>
        <w:t>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30D0D">
        <w:rPr>
          <w:rStyle w:val="af7"/>
          <w:rFonts w:ascii="Arial" w:eastAsiaTheme="minorEastAsia" w:hAnsi="Arial" w:cs="Arial" w:hint="eastAsia"/>
          <w:b/>
        </w:rPr>
        <w:t>5</w:t>
      </w:r>
      <w:r w:rsidR="001A70BA" w:rsidRPr="001A70BA">
        <w:rPr>
          <w:rStyle w:val="af7"/>
          <w:rFonts w:ascii="Arial" w:eastAsiaTheme="minorEastAsia" w:hAnsi="Arial" w:cs="Arial"/>
          <w:b/>
        </w:rPr>
        <w:t>.2</w:t>
      </w:r>
      <w:r w:rsidR="00830D0D">
        <w:rPr>
          <w:rStyle w:val="af7"/>
          <w:rFonts w:ascii="Arial" w:eastAsiaTheme="minorEastAsia" w:hAnsi="Arial" w:cs="Arial" w:hint="eastAsia"/>
          <w:b/>
        </w:rPr>
        <w:t>3</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w:t>
      </w:r>
      <w:r w:rsidR="00747191">
        <w:rPr>
          <w:rStyle w:val="af7"/>
          <w:rFonts w:ascii="Arial" w:eastAsiaTheme="minorEastAsia" w:hAnsi="Arial" w:cs="Arial" w:hint="eastAsia"/>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52476F" w:rsidRDefault="00633C43" w:rsidP="0052476F">
      <w:pPr>
        <w:spacing w:before="120" w:after="0"/>
        <w:jc w:val="both"/>
        <w:rPr>
          <w:lang w:val="en-US" w:eastAsia="zh-CN"/>
        </w:rPr>
      </w:pPr>
      <w:r>
        <w:rPr>
          <w:lang w:eastAsia="zh-CN"/>
        </w:rPr>
        <w:t>I</w:t>
      </w:r>
      <w:r>
        <w:rPr>
          <w:rFonts w:hint="eastAsia"/>
          <w:lang w:eastAsia="zh-CN"/>
        </w:rPr>
        <w:t>n RAN</w:t>
      </w:r>
      <w:r w:rsidR="0084359E">
        <w:rPr>
          <w:rFonts w:hint="eastAsia"/>
          <w:lang w:eastAsia="zh-CN"/>
        </w:rPr>
        <w:t>#98e</w:t>
      </w:r>
      <w:r>
        <w:rPr>
          <w:rFonts w:hint="eastAsia"/>
          <w:lang w:eastAsia="zh-CN"/>
        </w:rPr>
        <w:t xml:space="preserve"> meeting, </w:t>
      </w:r>
      <w:r w:rsidR="00CE6E63">
        <w:rPr>
          <w:rFonts w:hint="eastAsia"/>
          <w:lang w:eastAsia="zh-CN"/>
        </w:rPr>
        <w:t xml:space="preserve">the SI for </w:t>
      </w:r>
      <w:r w:rsidR="0084359E">
        <w:rPr>
          <w:rFonts w:hint="eastAsia"/>
          <w:lang w:eastAsia="zh-CN"/>
        </w:rPr>
        <w:t>R18 positioning evolution was completed and the following WI was set up in [1]</w:t>
      </w:r>
      <w:r w:rsidR="004E4753">
        <w:rPr>
          <w:rFonts w:hint="eastAsia"/>
          <w:lang w:eastAsia="zh-CN"/>
        </w:rPr>
        <w:t xml:space="preserve">. </w:t>
      </w:r>
      <w:r w:rsidR="009D3AEA" w:rsidRPr="00077148">
        <w:rPr>
          <w:lang w:val="en-US" w:eastAsia="ko-KR"/>
        </w:rPr>
        <w:t>The objective of this work item is to specify solutions to introduce sidelink ranging/positioning, to introduce integrity for RAT-dependent positioning methods, to enable LPHAP use-case</w:t>
      </w:r>
      <w:r w:rsidR="009D3AEA">
        <w:rPr>
          <w:lang w:val="en-US" w:eastAsia="ko-KR"/>
        </w:rPr>
        <w:t xml:space="preserve"> 6</w:t>
      </w:r>
      <w:r w:rsidR="009D3AEA" w:rsidRPr="00077148">
        <w:rPr>
          <w:lang w:val="en-US" w:eastAsia="ko-KR"/>
        </w:rPr>
        <w:t xml:space="preserve"> defined in TS 22.104, </w:t>
      </w:r>
      <w:r w:rsidR="009D3AEA" w:rsidRPr="00A75785">
        <w:rPr>
          <w:lang w:val="en-US" w:eastAsia="ko-KR"/>
        </w:rPr>
        <w:t>to improve positioning accuracy,</w:t>
      </w:r>
      <w:r w:rsidR="009D3AEA" w:rsidRPr="009F7E5A">
        <w:rPr>
          <w:lang w:val="en-US" w:eastAsia="ko-KR"/>
        </w:rPr>
        <w:t xml:space="preserve"> </w:t>
      </w:r>
      <w:r w:rsidR="009D3AEA" w:rsidRPr="00077148">
        <w:rPr>
          <w:lang w:val="en-US" w:eastAsia="ko-KR"/>
        </w:rPr>
        <w:t>and to introduce support of positioning for RedCap UEs</w:t>
      </w:r>
      <w:r w:rsidR="00440C8D">
        <w:rPr>
          <w:lang w:val="en-US" w:eastAsia="zh-CN"/>
        </w:rPr>
        <w:t>.</w:t>
      </w:r>
      <w:r w:rsidR="00440C8D">
        <w:rPr>
          <w:rFonts w:hint="eastAsia"/>
          <w:lang w:val="en-US" w:eastAsia="zh-CN"/>
        </w:rPr>
        <w:t xml:space="preserve"> </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EA3994">
        <w:rPr>
          <w:rFonts w:hint="eastAsia"/>
          <w:lang w:val="en-US" w:eastAsia="zh-CN"/>
        </w:rPr>
        <w:t>general</w:t>
      </w:r>
      <w:r w:rsidR="00D94FA0">
        <w:rPr>
          <w:rFonts w:hint="eastAsia"/>
          <w:lang w:val="en-US" w:eastAsia="zh-CN"/>
        </w:rPr>
        <w:t xml:space="preserve"> 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above aspects</w:t>
      </w:r>
      <w:r w:rsidR="001A1636">
        <w:rPr>
          <w:rFonts w:hint="eastAsia"/>
          <w:lang w:val="en-US" w:eastAsia="zh-CN"/>
        </w:rPr>
        <w:t xml:space="preserve"> with conclusions captured in [2]</w:t>
      </w:r>
      <w:r w:rsidR="00FA778C">
        <w:rPr>
          <w:rFonts w:hint="eastAsia"/>
          <w:lang w:val="en-US" w:eastAsia="zh-CN"/>
        </w:rPr>
        <w:t xml:space="preserve">. </w:t>
      </w:r>
      <w:r w:rsidR="00EA3994">
        <w:rPr>
          <w:rFonts w:hint="eastAsia"/>
          <w:lang w:val="en-US" w:eastAsia="zh-CN"/>
        </w:rPr>
        <w:t xml:space="preserve">RAN1#112 meeting has also discussed the work item and the agreements </w:t>
      </w:r>
      <w:r w:rsidR="00DD2D31">
        <w:rPr>
          <w:rFonts w:hint="eastAsia"/>
          <w:lang w:val="en-US" w:eastAsia="zh-CN"/>
        </w:rPr>
        <w:t>were</w:t>
      </w:r>
      <w:r w:rsidR="00EA3994">
        <w:rPr>
          <w:rFonts w:hint="eastAsia"/>
          <w:lang w:val="en-US" w:eastAsia="zh-CN"/>
        </w:rPr>
        <w:t xml:space="preserve"> captured in [</w:t>
      </w:r>
      <w:r w:rsidR="00DD2D31">
        <w:rPr>
          <w:rFonts w:hint="eastAsia"/>
          <w:lang w:val="en-US" w:eastAsia="zh-CN"/>
        </w:rPr>
        <w:t>3</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8F6CF0">
        <w:rPr>
          <w:rFonts w:hint="eastAsia"/>
          <w:lang w:val="en-US" w:eastAsia="zh-CN"/>
        </w:rPr>
        <w:t>sidelink</w:t>
      </w:r>
      <w:r w:rsidR="00EA3994">
        <w:rPr>
          <w:rFonts w:hint="eastAsia"/>
          <w:lang w:val="en-US" w:eastAsia="zh-CN"/>
        </w:rPr>
        <w:t xml:space="preserve"> positioning </w:t>
      </w:r>
      <w:r w:rsidR="002677BC">
        <w:rPr>
          <w:rFonts w:hint="eastAsia"/>
          <w:lang w:val="en-US" w:eastAsia="zh-CN"/>
        </w:rPr>
        <w:t xml:space="preserve">based on RAN1 </w:t>
      </w:r>
      <w:r w:rsidR="00EA3994">
        <w:rPr>
          <w:rFonts w:hint="eastAsia"/>
          <w:lang w:val="en-US" w:eastAsia="zh-CN"/>
        </w:rPr>
        <w:t xml:space="preserve">progress.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8A5C7E" w:rsidRDefault="00BF65CC" w:rsidP="008A5C7E">
      <w:pPr>
        <w:rPr>
          <w:lang w:val="en-US" w:eastAsia="zh-CN"/>
        </w:rPr>
      </w:pPr>
      <w:r>
        <w:rPr>
          <w:lang w:val="en-US" w:eastAsia="zh-CN"/>
        </w:rPr>
        <w:t>B</w:t>
      </w:r>
      <w:r>
        <w:rPr>
          <w:rFonts w:hint="eastAsia"/>
          <w:lang w:val="en-US" w:eastAsia="zh-CN"/>
        </w:rPr>
        <w:t xml:space="preserve">ased on the following </w:t>
      </w:r>
      <w:r w:rsidR="0070114E">
        <w:rPr>
          <w:rFonts w:hint="eastAsia"/>
          <w:lang w:val="en-US" w:eastAsia="zh-CN"/>
        </w:rPr>
        <w:t>objective in the WID</w:t>
      </w:r>
      <w:r w:rsidR="00AE40CA">
        <w:rPr>
          <w:rFonts w:hint="eastAsia"/>
          <w:lang w:val="en-US" w:eastAsia="zh-CN"/>
        </w:rPr>
        <w:t>, all coverage scenarios (</w:t>
      </w:r>
      <w:bookmarkStart w:id="3" w:name="OLE_LINK31"/>
      <w:bookmarkStart w:id="4" w:name="OLE_LINK32"/>
      <w:r w:rsidR="00AE40CA" w:rsidRPr="003C62BB">
        <w:rPr>
          <w:bCs/>
          <w:szCs w:val="22"/>
          <w:lang w:eastAsia="zh-CN"/>
        </w:rPr>
        <w:t>in-coverage, out-of-coverage and partial coverage</w:t>
      </w:r>
      <w:bookmarkEnd w:id="3"/>
      <w:bookmarkEnd w:id="4"/>
      <w:r w:rsidR="00AE40CA">
        <w:rPr>
          <w:rFonts w:hint="eastAsia"/>
          <w:lang w:val="en-US" w:eastAsia="zh-CN"/>
        </w:rPr>
        <w:t xml:space="preserve">) will be considered for SL positioning and both PC5-only and joint PC5-Uu scenarios will also be considered. </w:t>
      </w:r>
      <w:r w:rsidR="008D7D35">
        <w:rPr>
          <w:lang w:val="en-US" w:eastAsia="zh-CN"/>
        </w:rPr>
        <w:t>I</w:t>
      </w:r>
      <w:r w:rsidR="008D7D35">
        <w:rPr>
          <w:rFonts w:hint="eastAsia"/>
          <w:lang w:val="en-US" w:eastAsia="zh-CN"/>
        </w:rPr>
        <w:t xml:space="preserve">n last RAN4 meeting, it was agreed that </w:t>
      </w:r>
      <w:r w:rsidR="008D7D35" w:rsidRPr="008D7D35">
        <w:rPr>
          <w:lang w:val="en-US" w:eastAsia="zh-CN"/>
        </w:rPr>
        <w:t>RAN4 will prioritize requirements for SL positioning measurements performed by the UE only on the PC5</w:t>
      </w:r>
      <w:r w:rsidR="008D7D35">
        <w:rPr>
          <w:rFonts w:hint="eastAsia"/>
          <w:lang w:val="en-US" w:eastAsia="zh-CN"/>
        </w:rPr>
        <w:t xml:space="preserve">. </w:t>
      </w:r>
      <w:r w:rsidR="008D7D35">
        <w:rPr>
          <w:lang w:val="en-US" w:eastAsia="zh-CN"/>
        </w:rPr>
        <w:t>W</w:t>
      </w:r>
      <w:r w:rsidR="008D7D35">
        <w:rPr>
          <w:rFonts w:hint="eastAsia"/>
          <w:lang w:val="en-US" w:eastAsia="zh-CN"/>
        </w:rPr>
        <w:t xml:space="preserve">e understand this means </w:t>
      </w:r>
      <w:r w:rsidR="00D93C68">
        <w:rPr>
          <w:rFonts w:hint="eastAsia"/>
          <w:lang w:val="en-US" w:eastAsia="zh-CN"/>
        </w:rPr>
        <w:t>measurement is performed based on SL PRS but it doesn</w:t>
      </w:r>
      <w:r w:rsidR="00D93C68">
        <w:rPr>
          <w:lang w:val="en-US" w:eastAsia="zh-CN"/>
        </w:rPr>
        <w:t>’</w:t>
      </w:r>
      <w:r w:rsidR="00D93C68">
        <w:rPr>
          <w:rFonts w:hint="eastAsia"/>
          <w:lang w:val="en-US" w:eastAsia="zh-CN"/>
        </w:rPr>
        <w:t xml:space="preserve">t preclude that the network provide assistance data </w:t>
      </w:r>
      <w:r w:rsidR="005A027B">
        <w:rPr>
          <w:rFonts w:hint="eastAsia"/>
          <w:lang w:val="en-US" w:eastAsia="zh-CN"/>
        </w:rPr>
        <w:t xml:space="preserve">even </w:t>
      </w:r>
      <w:r w:rsidR="00D93C68">
        <w:rPr>
          <w:rFonts w:hint="eastAsia"/>
          <w:lang w:val="en-US" w:eastAsia="zh-CN"/>
        </w:rPr>
        <w:t xml:space="preserve">in in-coverage and partial coverage scenarios. </w:t>
      </w:r>
      <w:r w:rsidR="00601875">
        <w:rPr>
          <w:lang w:val="en-US" w:eastAsia="zh-CN"/>
        </w:rPr>
        <w:t>F</w:t>
      </w:r>
      <w:r w:rsidR="00601875">
        <w:rPr>
          <w:rFonts w:hint="eastAsia"/>
          <w:lang w:val="en-US" w:eastAsia="zh-CN"/>
        </w:rPr>
        <w:t xml:space="preserve">or the joint PC5-Uu scenario, we can wait for more progress in RAN1/2. </w:t>
      </w:r>
    </w:p>
    <w:tbl>
      <w:tblPr>
        <w:tblStyle w:val="af3"/>
        <w:tblW w:w="0" w:type="auto"/>
        <w:tblLook w:val="04A0" w:firstRow="1" w:lastRow="0" w:firstColumn="1" w:lastColumn="0" w:noHBand="0" w:noVBand="1"/>
      </w:tblPr>
      <w:tblGrid>
        <w:gridCol w:w="9857"/>
      </w:tblGrid>
      <w:tr w:rsidR="008A5C7E" w:rsidTr="008A5C7E">
        <w:tc>
          <w:tcPr>
            <w:tcW w:w="9857" w:type="dxa"/>
          </w:tcPr>
          <w:p w:rsidR="008A5C7E" w:rsidRPr="008A5C7E" w:rsidRDefault="008A5C7E" w:rsidP="008A5C7E">
            <w:pPr>
              <w:numPr>
                <w:ilvl w:val="0"/>
                <w:numId w:val="38"/>
              </w:numPr>
              <w:spacing w:after="0" w:line="276" w:lineRule="auto"/>
              <w:rPr>
                <w:lang w:val="en-US" w:eastAsia="ko-KR"/>
              </w:rPr>
            </w:pPr>
            <w:r w:rsidRPr="008A5C7E">
              <w:rPr>
                <w:lang w:val="en-US" w:eastAsia="ko-KR"/>
              </w:rPr>
              <w:t xml:space="preserve">Specify reporting signalling and procedures to facilitate support of SL positioning in all coverage scenarios and for PC5-only and joint PC5-Uu scenarios [RAN2, RAN3]: </w:t>
            </w:r>
          </w:p>
          <w:p w:rsidR="008A5C7E" w:rsidRPr="008A5C7E" w:rsidRDefault="008A5C7E" w:rsidP="008A5C7E">
            <w:pPr>
              <w:numPr>
                <w:ilvl w:val="1"/>
                <w:numId w:val="38"/>
              </w:numPr>
              <w:spacing w:after="0" w:line="276" w:lineRule="auto"/>
              <w:rPr>
                <w:lang w:val="en-US" w:eastAsia="ko-KR"/>
              </w:rPr>
            </w:pPr>
            <w:r w:rsidRPr="008A5C7E">
              <w:rPr>
                <w:bCs/>
              </w:rPr>
              <w:t xml:space="preserve">Specify the </w:t>
            </w:r>
            <w:r w:rsidRPr="008A5C7E">
              <w:rPr>
                <w:rFonts w:eastAsia="等线" w:hint="eastAsia"/>
                <w:lang w:eastAsia="zh-CN"/>
              </w:rPr>
              <w:t>p</w:t>
            </w:r>
            <w:r w:rsidRPr="008A5C7E">
              <w:rPr>
                <w:lang w:eastAsia="zh-CN"/>
              </w:rPr>
              <w:t xml:space="preserve">rotocol </w:t>
            </w:r>
            <w:r w:rsidRPr="008A5C7E">
              <w:rPr>
                <w:rFonts w:eastAsia="等线" w:hint="eastAsia"/>
                <w:lang w:eastAsia="zh-CN"/>
              </w:rPr>
              <w:t xml:space="preserve">and procedures </w:t>
            </w:r>
            <w:r w:rsidRPr="008A5C7E">
              <w:rPr>
                <w:lang w:eastAsia="zh-CN"/>
              </w:rPr>
              <w:t>for SL positioning between UEs (Protocol for Sidelink positioning procedures (SLPP))</w:t>
            </w:r>
            <w:r w:rsidRPr="008A5C7E">
              <w:rPr>
                <w:lang w:val="en-US" w:eastAsia="ko-KR"/>
              </w:rPr>
              <w:t>.</w:t>
            </w:r>
          </w:p>
          <w:p w:rsidR="008A5C7E" w:rsidRPr="008A5C7E" w:rsidRDefault="008A5C7E" w:rsidP="008A5C7E">
            <w:pPr>
              <w:numPr>
                <w:ilvl w:val="1"/>
                <w:numId w:val="38"/>
              </w:numPr>
              <w:spacing w:after="0" w:line="276" w:lineRule="auto"/>
              <w:rPr>
                <w:lang w:val="en-US" w:eastAsia="ko-KR"/>
              </w:rPr>
            </w:pPr>
            <w:r w:rsidRPr="008A5C7E">
              <w:rPr>
                <w:bCs/>
              </w:rPr>
              <w:t xml:space="preserve">Specify the </w:t>
            </w:r>
            <w:r w:rsidRPr="008A5C7E">
              <w:rPr>
                <w:rFonts w:eastAsia="等线"/>
                <w:lang w:eastAsia="zh-CN"/>
              </w:rPr>
              <w:t>protocol and procedures for SL positioning between UEs and LMF</w:t>
            </w:r>
            <w:r w:rsidRPr="008A5C7E">
              <w:rPr>
                <w:rFonts w:eastAsia="MS Mincho"/>
                <w:lang w:eastAsia="zh-CN"/>
              </w:rPr>
              <w:t xml:space="preserve">. </w:t>
            </w:r>
          </w:p>
        </w:tc>
      </w:tr>
    </w:tbl>
    <w:p w:rsidR="008A5C7E" w:rsidRPr="00822EB0" w:rsidRDefault="002E22A6" w:rsidP="00226273">
      <w:pPr>
        <w:spacing w:beforeLines="50" w:before="120"/>
        <w:rPr>
          <w:b/>
          <w:lang w:val="en-US" w:eastAsia="zh-CN"/>
        </w:rPr>
      </w:pPr>
      <w:r w:rsidRPr="00822EB0">
        <w:rPr>
          <w:b/>
          <w:lang w:val="en-US" w:eastAsia="zh-CN"/>
        </w:rPr>
        <w:t>P</w:t>
      </w:r>
      <w:r w:rsidRPr="00822EB0">
        <w:rPr>
          <w:rFonts w:hint="eastAsia"/>
          <w:b/>
          <w:lang w:val="en-US" w:eastAsia="zh-CN"/>
        </w:rPr>
        <w:t>roposal 1: RAN4 to define the requirements for SL positioning to support all the coverage scenarios (</w:t>
      </w:r>
      <w:r w:rsidRPr="00822EB0">
        <w:rPr>
          <w:b/>
          <w:bCs/>
          <w:szCs w:val="22"/>
          <w:lang w:eastAsia="zh-CN"/>
        </w:rPr>
        <w:t>in-coverage, out-of-coverage and partial coverage</w:t>
      </w:r>
      <w:r w:rsidRPr="00822EB0">
        <w:rPr>
          <w:rFonts w:hint="eastAsia"/>
          <w:b/>
          <w:lang w:val="en-US" w:eastAsia="zh-CN"/>
        </w:rPr>
        <w:t xml:space="preserve">). </w:t>
      </w:r>
    </w:p>
    <w:p w:rsidR="00BE226D" w:rsidRPr="00822EB0" w:rsidRDefault="00BE226D" w:rsidP="00226273">
      <w:pPr>
        <w:spacing w:beforeLines="50" w:before="120"/>
        <w:rPr>
          <w:b/>
          <w:lang w:val="en-US" w:eastAsia="zh-CN"/>
        </w:rPr>
      </w:pPr>
      <w:r w:rsidRPr="00822EB0">
        <w:rPr>
          <w:b/>
          <w:lang w:val="en-US" w:eastAsia="zh-CN"/>
        </w:rPr>
        <w:t>P</w:t>
      </w:r>
      <w:r w:rsidRPr="00822EB0">
        <w:rPr>
          <w:rFonts w:hint="eastAsia"/>
          <w:b/>
          <w:lang w:val="en-US" w:eastAsia="zh-CN"/>
        </w:rPr>
        <w:t>roposal 2: RAN4 wait fo</w:t>
      </w:r>
      <w:r w:rsidR="003D4879" w:rsidRPr="00822EB0">
        <w:rPr>
          <w:rFonts w:hint="eastAsia"/>
          <w:b/>
          <w:lang w:val="en-US" w:eastAsia="zh-CN"/>
        </w:rPr>
        <w:t>r more progress of RAN1/2 for the requirements for</w:t>
      </w:r>
      <w:r w:rsidRPr="00822EB0">
        <w:rPr>
          <w:rFonts w:hint="eastAsia"/>
          <w:b/>
          <w:lang w:val="en-US" w:eastAsia="zh-CN"/>
        </w:rPr>
        <w:t xml:space="preserve"> joint PC5-Uu scenarios. </w:t>
      </w:r>
    </w:p>
    <w:p w:rsidR="00414EC0" w:rsidRDefault="00914A67" w:rsidP="00816F37">
      <w:pPr>
        <w:rPr>
          <w:lang w:eastAsia="zh-CN"/>
        </w:rPr>
      </w:pPr>
      <w:r>
        <w:rPr>
          <w:lang w:val="en-US" w:eastAsia="zh-CN"/>
        </w:rPr>
        <w:t>B</w:t>
      </w:r>
      <w:r>
        <w:rPr>
          <w:rFonts w:hint="eastAsia"/>
          <w:lang w:val="en-US" w:eastAsia="zh-CN"/>
        </w:rPr>
        <w:t xml:space="preserve">ased on the discussion and conclusions in RAN1#112 meeting, </w:t>
      </w:r>
      <w:r w:rsidR="00414EC0">
        <w:rPr>
          <w:rFonts w:hint="eastAsia"/>
          <w:lang w:val="en-US" w:eastAsia="zh-CN"/>
        </w:rPr>
        <w:t xml:space="preserve">the </w:t>
      </w:r>
      <w:r w:rsidR="00414EC0" w:rsidRPr="008429B0">
        <w:rPr>
          <w:lang w:eastAsia="x-none"/>
        </w:rPr>
        <w:t>SL PRS-RSRP</w:t>
      </w:r>
      <w:r w:rsidR="00414EC0">
        <w:rPr>
          <w:rFonts w:hint="eastAsia"/>
          <w:lang w:eastAsia="zh-CN"/>
        </w:rPr>
        <w:t>，</w:t>
      </w:r>
      <w:r w:rsidR="00414EC0" w:rsidRPr="00414EC0">
        <w:rPr>
          <w:lang w:eastAsia="x-none"/>
        </w:rPr>
        <w:t>SL PRS-RSRPP</w:t>
      </w:r>
      <w:r w:rsidR="00414EC0">
        <w:rPr>
          <w:rFonts w:hint="eastAsia"/>
          <w:lang w:eastAsia="zh-CN"/>
        </w:rPr>
        <w:t>，</w:t>
      </w:r>
      <w:r w:rsidR="00414EC0" w:rsidRPr="00414EC0">
        <w:rPr>
          <w:rFonts w:eastAsia="等线"/>
        </w:rPr>
        <w:t>SL-PRS based RTOA</w:t>
      </w:r>
      <w:r w:rsidR="00414EC0">
        <w:rPr>
          <w:rFonts w:eastAsia="等线" w:hint="eastAsia"/>
          <w:lang w:eastAsia="zh-CN"/>
        </w:rPr>
        <w:t>，</w:t>
      </w:r>
      <w:r w:rsidR="00414EC0" w:rsidRPr="00414EC0">
        <w:rPr>
          <w:lang w:eastAsia="x-none"/>
        </w:rPr>
        <w:t>SL-PRS based</w:t>
      </w:r>
      <w:r w:rsidR="00414EC0">
        <w:rPr>
          <w:rFonts w:hint="eastAsia"/>
          <w:lang w:eastAsia="zh-CN"/>
        </w:rPr>
        <w:t xml:space="preserve"> </w:t>
      </w:r>
      <w:r w:rsidR="00414EC0" w:rsidRPr="00414EC0">
        <w:rPr>
          <w:lang w:eastAsia="x-none"/>
        </w:rPr>
        <w:t>AoA</w:t>
      </w:r>
      <w:r w:rsidR="00414EC0">
        <w:rPr>
          <w:rFonts w:hint="eastAsia"/>
          <w:lang w:eastAsia="zh-CN"/>
        </w:rPr>
        <w:t>/</w:t>
      </w:r>
      <w:r w:rsidR="00414EC0">
        <w:rPr>
          <w:lang w:eastAsia="x-none"/>
        </w:rPr>
        <w:t>ZoA</w:t>
      </w:r>
      <w:r w:rsidR="00414EC0">
        <w:rPr>
          <w:rFonts w:hint="eastAsia"/>
          <w:lang w:eastAsia="zh-CN"/>
        </w:rPr>
        <w:t xml:space="preserve"> and </w:t>
      </w:r>
      <w:r w:rsidR="00414EC0" w:rsidRPr="00414EC0">
        <w:t>SL-PRS based Rx-Tx measurement</w:t>
      </w:r>
      <w:r w:rsidR="00414EC0">
        <w:rPr>
          <w:rFonts w:hint="eastAsia"/>
          <w:lang w:eastAsia="zh-CN"/>
        </w:rPr>
        <w:t xml:space="preserve"> are defined for SL positioning. </w:t>
      </w:r>
      <w:r w:rsidR="004C5295">
        <w:rPr>
          <w:rFonts w:hint="eastAsia"/>
          <w:lang w:eastAsia="zh-CN"/>
        </w:rPr>
        <w:t xml:space="preserve">RAN4 needs to define the requirements for these measurements based on the definitions in RAN1. </w:t>
      </w:r>
      <w:r w:rsidR="00810B14">
        <w:rPr>
          <w:lang w:eastAsia="zh-CN"/>
        </w:rPr>
        <w:t>A</w:t>
      </w:r>
      <w:r w:rsidR="00810B14">
        <w:rPr>
          <w:rFonts w:hint="eastAsia"/>
          <w:lang w:eastAsia="zh-CN"/>
        </w:rPr>
        <w:t xml:space="preserve">nd with the reference to R17 positioning measurement, the SL positioning measurement requirements can be defined for both with gap and without gap cases. </w:t>
      </w:r>
      <w:r w:rsidR="00570CD0">
        <w:rPr>
          <w:lang w:eastAsia="zh-CN"/>
        </w:rPr>
        <w:t>B</w:t>
      </w:r>
      <w:r w:rsidR="00570CD0">
        <w:rPr>
          <w:rFonts w:hint="eastAsia"/>
          <w:lang w:eastAsia="zh-CN"/>
        </w:rPr>
        <w:t xml:space="preserve">ut for AOA/ZOA measurement, it is UL measurement performed by TRP in R17 and no measurement requirements or accuracy requirements are defined. </w:t>
      </w:r>
      <w:r w:rsidR="0039491A">
        <w:rPr>
          <w:lang w:eastAsia="zh-CN"/>
        </w:rPr>
        <w:t>S</w:t>
      </w:r>
      <w:r w:rsidR="0039491A">
        <w:rPr>
          <w:rFonts w:hint="eastAsia"/>
          <w:lang w:eastAsia="zh-CN"/>
        </w:rPr>
        <w:t xml:space="preserve">o for SL positioning, we need to discuss firstly whether and how to define the requirements for SL-PRS based AOA/ZOA. </w:t>
      </w:r>
      <w:r w:rsidR="0093621D">
        <w:rPr>
          <w:lang w:eastAsia="zh-CN"/>
        </w:rPr>
        <w:t>I</w:t>
      </w:r>
      <w:r w:rsidR="0093621D">
        <w:rPr>
          <w:rFonts w:hint="eastAsia"/>
          <w:lang w:eastAsia="zh-CN"/>
        </w:rPr>
        <w:t>n our understanding, the SL-PRS based AOA/ZOA is performed by anchor UE which needs to derive the position of another UE (target UE)</w:t>
      </w:r>
      <w:r w:rsidR="00846371">
        <w:rPr>
          <w:rFonts w:hint="eastAsia"/>
          <w:lang w:eastAsia="zh-CN"/>
        </w:rPr>
        <w:t xml:space="preserve"> which is similar as TRP but it may not have the same processing </w:t>
      </w:r>
      <w:r w:rsidR="00D66DDD">
        <w:rPr>
          <w:rFonts w:hint="eastAsia"/>
          <w:lang w:eastAsia="zh-CN"/>
        </w:rPr>
        <w:t xml:space="preserve">and management </w:t>
      </w:r>
      <w:r w:rsidR="00846371">
        <w:rPr>
          <w:rFonts w:hint="eastAsia"/>
          <w:lang w:eastAsia="zh-CN"/>
        </w:rPr>
        <w:t xml:space="preserve">capability as TRP. </w:t>
      </w:r>
      <w:r w:rsidR="007876E7">
        <w:rPr>
          <w:lang w:eastAsia="zh-CN"/>
        </w:rPr>
        <w:t>T</w:t>
      </w:r>
      <w:r w:rsidR="007876E7">
        <w:rPr>
          <w:rFonts w:hint="eastAsia"/>
          <w:lang w:eastAsia="zh-CN"/>
        </w:rPr>
        <w:t xml:space="preserve">o guarantee the positioning performance, it is better to define the requirements for SL-PRS based AOA/ZOA. </w:t>
      </w:r>
      <w:r w:rsidR="004232E7">
        <w:rPr>
          <w:lang w:eastAsia="zh-CN"/>
        </w:rPr>
        <w:t>F</w:t>
      </w:r>
      <w:r w:rsidR="004232E7">
        <w:rPr>
          <w:rFonts w:hint="eastAsia"/>
          <w:lang w:eastAsia="zh-CN"/>
        </w:rPr>
        <w:t xml:space="preserve">or measurement requirements, it can be the same as other measurements. </w:t>
      </w:r>
      <w:r w:rsidR="004232E7">
        <w:rPr>
          <w:lang w:eastAsia="zh-CN"/>
        </w:rPr>
        <w:t>B</w:t>
      </w:r>
      <w:r w:rsidR="004232E7">
        <w:rPr>
          <w:rFonts w:hint="eastAsia"/>
          <w:lang w:eastAsia="zh-CN"/>
        </w:rPr>
        <w:t xml:space="preserve">ut for accuracy requirements, it need further study and evaluation in performance part. </w:t>
      </w:r>
    </w:p>
    <w:tbl>
      <w:tblPr>
        <w:tblStyle w:val="af3"/>
        <w:tblW w:w="0" w:type="auto"/>
        <w:tblLook w:val="04A0" w:firstRow="1" w:lastRow="0" w:firstColumn="1" w:lastColumn="0" w:noHBand="0" w:noVBand="1"/>
      </w:tblPr>
      <w:tblGrid>
        <w:gridCol w:w="9857"/>
      </w:tblGrid>
      <w:tr w:rsidR="00414EC0" w:rsidTr="00414EC0">
        <w:tc>
          <w:tcPr>
            <w:tcW w:w="9857" w:type="dxa"/>
          </w:tcPr>
          <w:p w:rsidR="00414EC0" w:rsidRPr="00414EC0" w:rsidRDefault="00414EC0" w:rsidP="00414EC0">
            <w:pPr>
              <w:rPr>
                <w:b/>
                <w:lang w:val="en-US" w:eastAsia="x-none"/>
              </w:rPr>
            </w:pPr>
            <w:r w:rsidRPr="00414EC0">
              <w:rPr>
                <w:b/>
                <w:highlight w:val="green"/>
                <w:lang w:val="en-US" w:eastAsia="x-none"/>
              </w:rPr>
              <w:t>Agreement</w:t>
            </w:r>
          </w:p>
          <w:p w:rsidR="00414EC0" w:rsidRPr="00414EC0" w:rsidRDefault="00414EC0" w:rsidP="00414EC0">
            <w:pPr>
              <w:rPr>
                <w:lang w:eastAsia="x-none"/>
              </w:rPr>
            </w:pPr>
            <w:r w:rsidRPr="00414EC0">
              <w:rPr>
                <w:lang w:eastAsia="x-none"/>
              </w:rPr>
              <w:lastRenderedPageBreak/>
              <w:t>SL PRS reference signal received power (SL PRS-RSRP)</w:t>
            </w:r>
          </w:p>
          <w:p w:rsidR="00414EC0" w:rsidRPr="00414EC0" w:rsidRDefault="00414EC0" w:rsidP="00414EC0">
            <w:pPr>
              <w:numPr>
                <w:ilvl w:val="0"/>
                <w:numId w:val="41"/>
              </w:numPr>
              <w:spacing w:after="0"/>
              <w:rPr>
                <w:bCs/>
                <w:lang w:eastAsia="x-none"/>
              </w:rPr>
            </w:pPr>
            <w:r w:rsidRPr="00414EC0">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rsidR="00414EC0" w:rsidRPr="00414EC0" w:rsidRDefault="00414EC0" w:rsidP="00414EC0">
            <w:pPr>
              <w:rPr>
                <w:lang w:eastAsia="x-none"/>
              </w:rPr>
            </w:pPr>
            <w:r w:rsidRPr="00414EC0">
              <w:rPr>
                <w:lang w:eastAsia="x-none"/>
              </w:rPr>
              <w:t>With regard to the reference point</w:t>
            </w:r>
          </w:p>
          <w:p w:rsidR="00414EC0" w:rsidRPr="00414EC0" w:rsidRDefault="00414EC0" w:rsidP="00414EC0">
            <w:pPr>
              <w:numPr>
                <w:ilvl w:val="0"/>
                <w:numId w:val="41"/>
              </w:numPr>
              <w:spacing w:after="0"/>
              <w:rPr>
                <w:lang w:eastAsia="x-none"/>
              </w:rPr>
            </w:pPr>
            <w:r w:rsidRPr="00414EC0">
              <w:rPr>
                <w:lang w:eastAsia="x-none"/>
              </w:rPr>
              <w:t>For frequency range 1, the reference point for the SL PRS-RSRP shall be the antenna connector of the UE.</w:t>
            </w:r>
          </w:p>
          <w:p w:rsidR="00414EC0" w:rsidRPr="00414EC0" w:rsidRDefault="00414EC0" w:rsidP="00414EC0">
            <w:pPr>
              <w:numPr>
                <w:ilvl w:val="0"/>
                <w:numId w:val="41"/>
              </w:numPr>
              <w:spacing w:after="0"/>
              <w:rPr>
                <w:lang w:eastAsia="x-none"/>
              </w:rPr>
            </w:pPr>
            <w:r w:rsidRPr="00414EC0">
              <w:rPr>
                <w:lang w:eastAsia="x-none"/>
              </w:rPr>
              <w:t>For frequency range 1, if receiver diversity is in use by the UE, the reported SL PRS-RSRP value shall not be lower than the corresponding SL PRS-RSRP of any of the individual receiver branches.</w:t>
            </w:r>
          </w:p>
          <w:p w:rsidR="00414EC0" w:rsidRPr="00414EC0" w:rsidRDefault="00414EC0" w:rsidP="00414EC0">
            <w:pPr>
              <w:rPr>
                <w:b/>
                <w:lang w:val="en-US" w:eastAsia="x-none"/>
              </w:rPr>
            </w:pPr>
            <w:r w:rsidRPr="00414EC0">
              <w:rPr>
                <w:b/>
                <w:highlight w:val="green"/>
                <w:lang w:val="en-US" w:eastAsia="x-none"/>
              </w:rPr>
              <w:t>Agreement</w:t>
            </w:r>
          </w:p>
          <w:p w:rsidR="00414EC0" w:rsidRPr="00414EC0" w:rsidRDefault="00414EC0" w:rsidP="00414EC0">
            <w:pPr>
              <w:rPr>
                <w:lang w:eastAsia="x-none"/>
              </w:rPr>
            </w:pPr>
            <w:r w:rsidRPr="00414EC0">
              <w:rPr>
                <w:lang w:eastAsia="x-none"/>
              </w:rPr>
              <w:t>SL PRS reference signal received path power (SL PRS-RSRPP),</w:t>
            </w:r>
          </w:p>
          <w:p w:rsidR="00414EC0" w:rsidRPr="00414EC0" w:rsidRDefault="00414EC0" w:rsidP="00414EC0">
            <w:pPr>
              <w:numPr>
                <w:ilvl w:val="0"/>
                <w:numId w:val="41"/>
              </w:numPr>
              <w:spacing w:after="0"/>
              <w:rPr>
                <w:lang w:eastAsia="x-none"/>
              </w:rPr>
            </w:pPr>
            <w:r w:rsidRPr="00414EC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rsidR="00414EC0" w:rsidRPr="00414EC0" w:rsidRDefault="00414EC0" w:rsidP="00414EC0">
            <w:pPr>
              <w:rPr>
                <w:lang w:eastAsia="x-none"/>
              </w:rPr>
            </w:pPr>
            <w:r w:rsidRPr="00414EC0">
              <w:rPr>
                <w:lang w:eastAsia="x-none"/>
              </w:rPr>
              <w:t>With regard to the reference point</w:t>
            </w:r>
          </w:p>
          <w:p w:rsidR="00414EC0" w:rsidRPr="00414EC0" w:rsidRDefault="00414EC0" w:rsidP="00414EC0">
            <w:pPr>
              <w:numPr>
                <w:ilvl w:val="0"/>
                <w:numId w:val="41"/>
              </w:numPr>
              <w:spacing w:after="0"/>
              <w:rPr>
                <w:lang w:eastAsia="x-none"/>
              </w:rPr>
            </w:pPr>
            <w:r w:rsidRPr="00414EC0">
              <w:rPr>
                <w:lang w:eastAsia="x-none"/>
              </w:rPr>
              <w:t>For frequency range 1, the reference point for the SL PRS-RSRPP shall be the antenna connector of the UE.</w:t>
            </w:r>
          </w:p>
          <w:p w:rsidR="00414EC0" w:rsidRPr="00414EC0" w:rsidRDefault="00414EC0" w:rsidP="00414EC0">
            <w:pPr>
              <w:numPr>
                <w:ilvl w:val="0"/>
                <w:numId w:val="41"/>
              </w:numPr>
              <w:spacing w:after="0"/>
              <w:rPr>
                <w:lang w:eastAsia="x-none"/>
              </w:rPr>
            </w:pPr>
            <w:r w:rsidRPr="00414EC0">
              <w:rPr>
                <w:lang w:eastAsia="x-none"/>
              </w:rPr>
              <w:t>For frequency range 1, if receiver diversity is in use by the UE, the reported SL PRS-RSRPP value shall not be lower than the corresponding SL PRS-RSRPP of any of the individual receiver branches.</w:t>
            </w:r>
          </w:p>
          <w:p w:rsidR="00414EC0" w:rsidRPr="00414EC0" w:rsidRDefault="00414EC0" w:rsidP="00414EC0">
            <w:pPr>
              <w:rPr>
                <w:b/>
                <w:lang w:val="en-US" w:eastAsia="x-none"/>
              </w:rPr>
            </w:pPr>
            <w:r w:rsidRPr="00414EC0">
              <w:rPr>
                <w:b/>
                <w:highlight w:val="green"/>
                <w:lang w:val="en-US" w:eastAsia="x-none"/>
              </w:rPr>
              <w:t>Agreement</w:t>
            </w:r>
          </w:p>
          <w:p w:rsidR="00414EC0" w:rsidRPr="00414EC0" w:rsidRDefault="00414EC0" w:rsidP="00414EC0">
            <w:pPr>
              <w:pStyle w:val="af0"/>
              <w:spacing w:after="0"/>
              <w:rPr>
                <w:rFonts w:eastAsia="等线"/>
              </w:rPr>
            </w:pPr>
            <w:r w:rsidRPr="00414EC0">
              <w:rPr>
                <w:rFonts w:eastAsia="等线"/>
              </w:rPr>
              <w:t>SL-PRS based RTOA T</w:t>
            </w:r>
            <w:r w:rsidRPr="00414EC0">
              <w:rPr>
                <w:rFonts w:eastAsia="等线"/>
                <w:vertAlign w:val="subscript"/>
              </w:rPr>
              <w:t>SL-RTOA</w:t>
            </w:r>
            <w:r w:rsidRPr="00414EC0">
              <w:rPr>
                <w:rFonts w:eastAsia="等线"/>
              </w:rPr>
              <w:t xml:space="preserve"> is defined as the beginning time of SL subframe #i containing SL-PRS received from a UE, relative to the RTOA Reference Time. T</w:t>
            </w:r>
            <w:r w:rsidRPr="00414EC0">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14EC0">
              <w:t>, where</w:t>
            </w:r>
          </w:p>
          <w:p w:rsidR="00414EC0" w:rsidRPr="00414EC0" w:rsidRDefault="00414EC0" w:rsidP="00414EC0">
            <w:pPr>
              <w:widowControl w:val="0"/>
              <w:numPr>
                <w:ilvl w:val="0"/>
                <w:numId w:val="42"/>
              </w:numPr>
              <w:autoSpaceDE w:val="0"/>
              <w:autoSpaceDN w:val="0"/>
              <w:snapToGrid w:val="0"/>
              <w:spacing w:after="0"/>
              <w:jc w:val="both"/>
              <w:rPr>
                <w:rFonts w:eastAsia="Calibri"/>
                <w:bCs/>
              </w:rPr>
            </w:pPr>
            <w:r w:rsidRPr="00414EC0">
              <w:rPr>
                <w:bCs/>
              </w:rPr>
              <w:t>T</w:t>
            </w:r>
            <w:r w:rsidRPr="00414EC0">
              <w:rPr>
                <w:bCs/>
                <w:vertAlign w:val="subscript"/>
              </w:rPr>
              <w:t xml:space="preserve">0 </w:t>
            </w:r>
            <w:r w:rsidRPr="00414EC0">
              <w:rPr>
                <w:bCs/>
              </w:rPr>
              <w:t>is the nominal beginning time of SFN 0 or DFN0.</w:t>
            </w:r>
          </w:p>
          <w:p w:rsidR="00414EC0" w:rsidRPr="00414EC0" w:rsidRDefault="00414EC0" w:rsidP="00414EC0">
            <w:pPr>
              <w:widowControl w:val="0"/>
              <w:numPr>
                <w:ilvl w:val="1"/>
                <w:numId w:val="42"/>
              </w:numPr>
              <w:autoSpaceDE w:val="0"/>
              <w:autoSpaceDN w:val="0"/>
              <w:snapToGrid w:val="0"/>
              <w:spacing w:after="0"/>
              <w:jc w:val="both"/>
              <w:rPr>
                <w:rFonts w:eastAsia="Calibri"/>
                <w:bCs/>
              </w:rPr>
            </w:pPr>
            <w:r w:rsidRPr="00414EC0">
              <w:rPr>
                <w:rFonts w:hint="eastAsia"/>
                <w:bCs/>
              </w:rPr>
              <w:t>F</w:t>
            </w:r>
            <w:r w:rsidRPr="00414EC0">
              <w:rPr>
                <w:bCs/>
              </w:rPr>
              <w:t>FS on how to select between SFN 0 or DFN 0 for determination of T0.</w:t>
            </w:r>
          </w:p>
          <w:p w:rsidR="00414EC0" w:rsidRPr="00414EC0" w:rsidRDefault="00414EC0" w:rsidP="00414EC0">
            <w:pPr>
              <w:widowControl w:val="0"/>
              <w:numPr>
                <w:ilvl w:val="1"/>
                <w:numId w:val="42"/>
              </w:numPr>
              <w:autoSpaceDE w:val="0"/>
              <w:autoSpaceDN w:val="0"/>
              <w:snapToGrid w:val="0"/>
              <w:spacing w:after="0"/>
              <w:jc w:val="both"/>
              <w:rPr>
                <w:rFonts w:eastAsia="Calibri"/>
                <w:bCs/>
              </w:rPr>
            </w:pPr>
            <w:r w:rsidRPr="00414EC0">
              <w:rPr>
                <w:rFonts w:eastAsia="Calibri" w:hint="eastAsia"/>
                <w:bCs/>
              </w:rPr>
              <w:t>F</w:t>
            </w:r>
            <w:r w:rsidRPr="00414EC0">
              <w:rPr>
                <w:rFonts w:eastAsia="Calibri"/>
                <w:bCs/>
              </w:rPr>
              <w:t>FS: the source for the reference timing</w:t>
            </w:r>
          </w:p>
          <w:p w:rsidR="00414EC0" w:rsidRPr="00414EC0" w:rsidRDefault="00414EC0" w:rsidP="00414EC0">
            <w:pPr>
              <w:widowControl w:val="0"/>
              <w:numPr>
                <w:ilvl w:val="0"/>
                <w:numId w:val="42"/>
              </w:numPr>
              <w:autoSpaceDE w:val="0"/>
              <w:autoSpaceDN w:val="0"/>
              <w:snapToGrid w:val="0"/>
              <w:spacing w:after="0"/>
              <w:jc w:val="both"/>
              <w:rPr>
                <w:bCs/>
                <w:strike/>
                <w:lang w:eastAsia="ja-JP"/>
              </w:rPr>
            </w:pPr>
            <w:r w:rsidRPr="00414EC0">
              <w:rPr>
                <w:bCs/>
              </w:rPr>
              <w:t>t</w:t>
            </w:r>
            <w:r w:rsidRPr="00414EC0">
              <w:rPr>
                <w:bCs/>
                <w:vertAlign w:val="subscript"/>
              </w:rPr>
              <w:t>SL-PRS</w:t>
            </w:r>
            <w:r w:rsidRPr="00414EC0">
              <w:rPr>
                <w:bCs/>
              </w:rPr>
              <w:t xml:space="preserve"> = (10n</w:t>
            </w:r>
            <w:r w:rsidRPr="00414EC0">
              <w:rPr>
                <w:bCs/>
                <w:vertAlign w:val="subscript"/>
              </w:rPr>
              <w:t xml:space="preserve">f </w:t>
            </w:r>
            <w:r w:rsidRPr="00414EC0">
              <w:rPr>
                <w:bCs/>
              </w:rPr>
              <w:t>+ n</w:t>
            </w:r>
            <w:r w:rsidRPr="00414EC0">
              <w:rPr>
                <w:bCs/>
                <w:vertAlign w:val="subscript"/>
              </w:rPr>
              <w:t>sf</w:t>
            </w:r>
            <w:r w:rsidRPr="00414EC0">
              <w:rPr>
                <w:bCs/>
              </w:rPr>
              <w:t>) x 10</w:t>
            </w:r>
            <w:r w:rsidRPr="00414EC0">
              <w:rPr>
                <w:bCs/>
                <w:vertAlign w:val="superscript"/>
              </w:rPr>
              <w:t>-3</w:t>
            </w:r>
            <w:r w:rsidRPr="00414EC0">
              <w:rPr>
                <w:bCs/>
              </w:rPr>
              <w:fldChar w:fldCharType="begin"/>
            </w:r>
            <w:r w:rsidRPr="00414EC0">
              <w:rPr>
                <w:bCs/>
              </w:rPr>
              <w:instrText xml:space="preserve"> QUOTE </w:instrText>
            </w:r>
            <w:r w:rsidRPr="00414EC0">
              <w:rPr>
                <w:rFonts w:ascii="Cambria Math" w:hAnsi="Cambria Math"/>
              </w:rPr>
              <w:instrText>tSRS=10nf+nsf×10-3</w:instrText>
            </w:r>
            <w:r w:rsidRPr="00414EC0">
              <w:rPr>
                <w:bCs/>
              </w:rPr>
              <w:instrText xml:space="preserve"> </w:instrText>
            </w:r>
            <w:r w:rsidRPr="00414EC0">
              <w:rPr>
                <w:bCs/>
              </w:rPr>
              <w:fldChar w:fldCharType="end"/>
            </w:r>
            <w:r w:rsidRPr="00414EC0">
              <w:rPr>
                <w:bCs/>
              </w:rPr>
              <w:t xml:space="preserve">, </w:t>
            </w:r>
            <w:r w:rsidRPr="00414EC0">
              <w:rPr>
                <w:bCs/>
                <w:lang w:eastAsia="zh-CN"/>
              </w:rPr>
              <w:t>where n</w:t>
            </w:r>
            <w:r w:rsidRPr="00414EC0">
              <w:rPr>
                <w:bCs/>
                <w:vertAlign w:val="subscript"/>
                <w:lang w:eastAsia="zh-CN"/>
              </w:rPr>
              <w:t>f</w:t>
            </w:r>
            <w:r w:rsidRPr="00414EC0">
              <w:rPr>
                <w:bCs/>
              </w:rPr>
              <w:t xml:space="preserve"> and n</w:t>
            </w:r>
            <w:r w:rsidRPr="00414EC0">
              <w:rPr>
                <w:bCs/>
                <w:vertAlign w:val="subscript"/>
              </w:rPr>
              <w:t>sf</w:t>
            </w:r>
            <w:r w:rsidRPr="00414EC0">
              <w:rPr>
                <w:bCs/>
              </w:rPr>
              <w:fldChar w:fldCharType="begin"/>
            </w:r>
            <w:r w:rsidRPr="00414EC0">
              <w:rPr>
                <w:bCs/>
              </w:rPr>
              <w:instrText xml:space="preserve"> QUOTE </w:instrText>
            </w:r>
            <w:r w:rsidRPr="00414EC0">
              <w:rPr>
                <w:rFonts w:ascii="Cambria Math" w:hAnsi="Cambria Math"/>
              </w:rPr>
              <w:instrText>nsf</w:instrText>
            </w:r>
            <w:r w:rsidRPr="00414EC0">
              <w:rPr>
                <w:bCs/>
              </w:rPr>
              <w:instrText xml:space="preserve"> </w:instrText>
            </w:r>
            <w:r w:rsidRPr="00414EC0">
              <w:rPr>
                <w:bCs/>
              </w:rPr>
              <w:fldChar w:fldCharType="end"/>
            </w:r>
            <w:r w:rsidRPr="00414EC0">
              <w:rPr>
                <w:bCs/>
              </w:rPr>
              <w:t xml:space="preserve"> are the SFN or DFN and the subframe number of the SL-PRS, respectively</w:t>
            </w:r>
          </w:p>
          <w:p w:rsidR="00414EC0" w:rsidRPr="00414EC0" w:rsidRDefault="00414EC0" w:rsidP="00414EC0">
            <w:pPr>
              <w:widowControl w:val="0"/>
              <w:numPr>
                <w:ilvl w:val="1"/>
                <w:numId w:val="42"/>
              </w:numPr>
              <w:autoSpaceDE w:val="0"/>
              <w:autoSpaceDN w:val="0"/>
              <w:snapToGrid w:val="0"/>
              <w:spacing w:after="0"/>
              <w:jc w:val="both"/>
              <w:rPr>
                <w:rFonts w:eastAsia="Calibri"/>
                <w:bCs/>
              </w:rPr>
            </w:pPr>
            <w:r w:rsidRPr="00414EC0">
              <w:rPr>
                <w:rFonts w:eastAsia="Calibri" w:hint="eastAsia"/>
                <w:bCs/>
              </w:rPr>
              <w:t>F</w:t>
            </w:r>
            <w:r w:rsidRPr="00414EC0">
              <w:rPr>
                <w:rFonts w:eastAsia="Calibri"/>
                <w:bCs/>
              </w:rPr>
              <w:t>FS on how to select between SFN or DFN</w:t>
            </w:r>
          </w:p>
          <w:p w:rsidR="00414EC0" w:rsidRPr="00414EC0" w:rsidRDefault="00414EC0" w:rsidP="00414EC0">
            <w:pPr>
              <w:rPr>
                <w:b/>
                <w:lang w:val="en-US" w:eastAsia="x-none"/>
              </w:rPr>
            </w:pPr>
            <w:r w:rsidRPr="00414EC0">
              <w:rPr>
                <w:b/>
                <w:highlight w:val="green"/>
                <w:lang w:val="en-US" w:eastAsia="x-none"/>
              </w:rPr>
              <w:t>Agreement</w:t>
            </w:r>
          </w:p>
          <w:p w:rsidR="00414EC0" w:rsidRPr="00414EC0" w:rsidRDefault="00414EC0" w:rsidP="00414EC0">
            <w:pPr>
              <w:rPr>
                <w:lang w:eastAsia="x-none"/>
              </w:rPr>
            </w:pPr>
            <w:r w:rsidRPr="00414EC0">
              <w:rPr>
                <w:lang w:eastAsia="x-none"/>
              </w:rPr>
              <w:t>Support both GCS and LCS for SL-PRS based Azimuth of arrival (AoA) and zenith of arrival (ZoA) measurement.</w:t>
            </w:r>
          </w:p>
          <w:p w:rsidR="00414EC0" w:rsidRPr="00414EC0" w:rsidRDefault="00414EC0" w:rsidP="00414EC0">
            <w:pPr>
              <w:numPr>
                <w:ilvl w:val="0"/>
                <w:numId w:val="41"/>
              </w:numPr>
              <w:spacing w:after="0"/>
              <w:rPr>
                <w:lang w:val="en-US" w:eastAsia="x-none"/>
              </w:rPr>
            </w:pPr>
            <w:r w:rsidRPr="00414EC0">
              <w:rPr>
                <w:bCs/>
                <w:lang w:eastAsia="x-none"/>
              </w:rPr>
              <w:t>FFS on the applicable scenario/service for AoA</w:t>
            </w:r>
            <w:r w:rsidRPr="00414EC0">
              <w:rPr>
                <w:rFonts w:hint="eastAsia"/>
                <w:bCs/>
                <w:lang w:eastAsia="x-none"/>
              </w:rPr>
              <w:t>/</w:t>
            </w:r>
            <w:r w:rsidRPr="00414EC0">
              <w:rPr>
                <w:bCs/>
                <w:lang w:eastAsia="x-none"/>
              </w:rPr>
              <w:t xml:space="preserve">ZoA relative to LCS without translation of the </w:t>
            </w:r>
            <w:r w:rsidRPr="00414EC0">
              <w:rPr>
                <w:rFonts w:hint="eastAsia"/>
                <w:bCs/>
                <w:lang w:eastAsia="x-none"/>
              </w:rPr>
              <w:t>LCS</w:t>
            </w:r>
            <w:r w:rsidRPr="00414EC0">
              <w:rPr>
                <w:bCs/>
                <w:lang w:eastAsia="x-none"/>
              </w:rPr>
              <w:t xml:space="preserve"> to GCS</w:t>
            </w:r>
          </w:p>
          <w:p w:rsidR="00414EC0" w:rsidRPr="00414EC0" w:rsidRDefault="00414EC0" w:rsidP="00414EC0">
            <w:pPr>
              <w:rPr>
                <w:b/>
                <w:lang w:val="en-US" w:eastAsia="x-none"/>
              </w:rPr>
            </w:pPr>
            <w:r w:rsidRPr="00414EC0">
              <w:rPr>
                <w:b/>
                <w:highlight w:val="green"/>
                <w:lang w:val="en-US" w:eastAsia="x-none"/>
              </w:rPr>
              <w:t>Agreement</w:t>
            </w:r>
          </w:p>
          <w:p w:rsidR="00414EC0" w:rsidRPr="00414EC0" w:rsidRDefault="00414EC0" w:rsidP="00414EC0">
            <w:pPr>
              <w:rPr>
                <w:rFonts w:eastAsia="等线"/>
              </w:rPr>
            </w:pPr>
            <w:r w:rsidRPr="00414EC0">
              <w:t xml:space="preserve">For definition of </w:t>
            </w:r>
            <w:bookmarkStart w:id="5" w:name="OLE_LINK29"/>
            <w:bookmarkStart w:id="6" w:name="OLE_LINK30"/>
            <w:r w:rsidRPr="00414EC0">
              <w:t>SL-PRS based Rx-Tx measurement</w:t>
            </w:r>
            <w:bookmarkEnd w:id="5"/>
            <w:bookmarkEnd w:id="6"/>
            <w:r w:rsidRPr="00414EC0">
              <w:t>, downselect one of the following alternatives in RAN1# 112b to minimize the impact of UE reference timing offset and mobility</w:t>
            </w:r>
          </w:p>
          <w:p w:rsidR="00414EC0" w:rsidRPr="00414EC0" w:rsidRDefault="00414EC0" w:rsidP="00414EC0">
            <w:pPr>
              <w:pStyle w:val="af8"/>
              <w:widowControl/>
              <w:numPr>
                <w:ilvl w:val="0"/>
                <w:numId w:val="43"/>
              </w:numPr>
              <w:overflowPunct w:val="0"/>
              <w:autoSpaceDE w:val="0"/>
              <w:autoSpaceDN w:val="0"/>
              <w:spacing w:before="0" w:line="240" w:lineRule="auto"/>
              <w:ind w:left="714" w:firstLineChars="0" w:hanging="357"/>
              <w:contextualSpacing/>
              <w:textAlignment w:val="baseline"/>
              <w:rPr>
                <w:sz w:val="20"/>
                <w:szCs w:val="20"/>
              </w:rPr>
            </w:pPr>
            <w:r w:rsidRPr="00414EC0">
              <w:rPr>
                <w:sz w:val="20"/>
                <w:szCs w:val="20"/>
              </w:rPr>
              <w:t>Alt1: actual SL-PRS transmission time is used for the definition of SL-PRS based Rx-Tx time difference measurement</w:t>
            </w:r>
          </w:p>
          <w:p w:rsidR="00414EC0" w:rsidRPr="00414EC0" w:rsidRDefault="00414EC0" w:rsidP="00414EC0">
            <w:pPr>
              <w:pStyle w:val="af8"/>
              <w:widowControl/>
              <w:numPr>
                <w:ilvl w:val="0"/>
                <w:numId w:val="43"/>
              </w:numPr>
              <w:overflowPunct w:val="0"/>
              <w:autoSpaceDE w:val="0"/>
              <w:autoSpaceDN w:val="0"/>
              <w:spacing w:before="0" w:line="240" w:lineRule="auto"/>
              <w:ind w:left="714" w:firstLineChars="0" w:hanging="357"/>
              <w:contextualSpacing/>
              <w:textAlignment w:val="baseline"/>
              <w:rPr>
                <w:sz w:val="20"/>
                <w:szCs w:val="20"/>
              </w:rPr>
            </w:pPr>
            <w:r w:rsidRPr="00414EC0">
              <w:rPr>
                <w:sz w:val="20"/>
                <w:szCs w:val="20"/>
              </w:rPr>
              <w:t>Alt2: SL-PRS transmission time based on the sidelink PRS receiving symbol is used for the definition of SL-PRS based Rx-Tx time difference measurement</w:t>
            </w:r>
          </w:p>
          <w:p w:rsidR="00414EC0" w:rsidRPr="00414EC0" w:rsidRDefault="00414EC0" w:rsidP="00816F37">
            <w:pPr>
              <w:pStyle w:val="af8"/>
              <w:widowControl/>
              <w:numPr>
                <w:ilvl w:val="0"/>
                <w:numId w:val="43"/>
              </w:numPr>
              <w:overflowPunct w:val="0"/>
              <w:autoSpaceDE w:val="0"/>
              <w:autoSpaceDN w:val="0"/>
              <w:spacing w:before="0" w:line="240" w:lineRule="auto"/>
              <w:ind w:left="714" w:firstLineChars="0" w:hanging="357"/>
              <w:contextualSpacing/>
              <w:textAlignment w:val="baseline"/>
            </w:pPr>
            <w:r w:rsidRPr="00414EC0">
              <w:rPr>
                <w:sz w:val="20"/>
                <w:szCs w:val="20"/>
              </w:rPr>
              <w:t>Alt3: based on the Rel-16/17 definition for gNB Rx-Tx time difference/UE Rx-Tx time difference in Uu.</w:t>
            </w:r>
          </w:p>
        </w:tc>
      </w:tr>
    </w:tbl>
    <w:p w:rsidR="00CE2878" w:rsidRDefault="00CF01FE" w:rsidP="00CE61B7">
      <w:pPr>
        <w:spacing w:beforeLines="50" w:before="120"/>
        <w:rPr>
          <w:b/>
          <w:lang w:eastAsia="zh-CN"/>
        </w:rPr>
      </w:pPr>
      <w:r w:rsidRPr="00DF4B94">
        <w:rPr>
          <w:b/>
          <w:lang w:val="en-US" w:eastAsia="zh-CN"/>
        </w:rPr>
        <w:lastRenderedPageBreak/>
        <w:t>P</w:t>
      </w:r>
      <w:r w:rsidRPr="00DF4B94">
        <w:rPr>
          <w:rFonts w:hint="eastAsia"/>
          <w:b/>
          <w:lang w:val="en-US" w:eastAsia="zh-CN"/>
        </w:rPr>
        <w:t xml:space="preserve">roposal </w:t>
      </w:r>
      <w:r w:rsidR="00DF4B94" w:rsidRPr="00DF4B94">
        <w:rPr>
          <w:rFonts w:hint="eastAsia"/>
          <w:b/>
          <w:lang w:val="en-US" w:eastAsia="zh-CN"/>
        </w:rPr>
        <w:t>3</w:t>
      </w:r>
      <w:r w:rsidRPr="00DF4B94">
        <w:rPr>
          <w:rFonts w:hint="eastAsia"/>
          <w:b/>
          <w:lang w:val="en-US" w:eastAsia="zh-CN"/>
        </w:rPr>
        <w:t xml:space="preserve">: RAN4 to define the measurement requirements and accuracy requirements for </w:t>
      </w:r>
      <w:r w:rsidRPr="00DF4B94">
        <w:rPr>
          <w:b/>
          <w:lang w:eastAsia="x-none"/>
        </w:rPr>
        <w:t>SL PRS-RSRP</w:t>
      </w:r>
      <w:r w:rsidR="007A0368">
        <w:rPr>
          <w:rFonts w:hint="eastAsia"/>
          <w:b/>
          <w:lang w:eastAsia="zh-CN"/>
        </w:rPr>
        <w:t xml:space="preserve">, </w:t>
      </w:r>
      <w:r w:rsidRPr="00DF4B94">
        <w:rPr>
          <w:b/>
          <w:lang w:eastAsia="x-none"/>
        </w:rPr>
        <w:t>SL PRS-RSRPP</w:t>
      </w:r>
      <w:r w:rsidR="007A0368">
        <w:rPr>
          <w:rFonts w:hint="eastAsia"/>
          <w:b/>
          <w:lang w:eastAsia="zh-CN"/>
        </w:rPr>
        <w:t xml:space="preserve">, </w:t>
      </w:r>
      <w:r w:rsidRPr="00DF4B94">
        <w:rPr>
          <w:rFonts w:eastAsia="等线"/>
          <w:b/>
        </w:rPr>
        <w:t>SL-PRS based RTOA</w:t>
      </w:r>
      <w:r w:rsidR="007A0368">
        <w:rPr>
          <w:rFonts w:eastAsia="等线" w:hint="eastAsia"/>
          <w:b/>
          <w:lang w:eastAsia="zh-CN"/>
        </w:rPr>
        <w:t xml:space="preserve"> </w:t>
      </w:r>
      <w:r w:rsidRPr="00DF4B94">
        <w:rPr>
          <w:rFonts w:hint="eastAsia"/>
          <w:b/>
          <w:lang w:eastAsia="zh-CN"/>
        </w:rPr>
        <w:t xml:space="preserve">and </w:t>
      </w:r>
      <w:r w:rsidRPr="00DF4B94">
        <w:rPr>
          <w:b/>
        </w:rPr>
        <w:t>SL-PRS based Rx-Tx measurement</w:t>
      </w:r>
      <w:r w:rsidR="00331749">
        <w:rPr>
          <w:rFonts w:hint="eastAsia"/>
          <w:b/>
          <w:lang w:eastAsia="zh-CN"/>
        </w:rPr>
        <w:t xml:space="preserve"> with and without measurement gap</w:t>
      </w:r>
      <w:r w:rsidR="00CE61B7" w:rsidRPr="00DF4B94">
        <w:rPr>
          <w:rFonts w:hint="eastAsia"/>
          <w:b/>
          <w:lang w:eastAsia="zh-CN"/>
        </w:rPr>
        <w:t xml:space="preserve">. </w:t>
      </w:r>
    </w:p>
    <w:p w:rsidR="00562B17" w:rsidRPr="00E4057C" w:rsidRDefault="00BC2F7E" w:rsidP="00CE61B7">
      <w:pPr>
        <w:spacing w:beforeLines="50" w:before="120"/>
        <w:rPr>
          <w:b/>
          <w:lang w:eastAsia="zh-CN"/>
        </w:rPr>
      </w:pPr>
      <w:r>
        <w:rPr>
          <w:b/>
          <w:lang w:eastAsia="zh-CN"/>
        </w:rPr>
        <w:t>P</w:t>
      </w:r>
      <w:r>
        <w:rPr>
          <w:rFonts w:hint="eastAsia"/>
          <w:b/>
          <w:lang w:eastAsia="zh-CN"/>
        </w:rPr>
        <w:t xml:space="preserve">roposal 4: RAN4 to define measurement requirements for </w:t>
      </w:r>
      <w:r w:rsidR="00562B17" w:rsidRPr="00DF4B94">
        <w:rPr>
          <w:b/>
          <w:lang w:eastAsia="x-none"/>
        </w:rPr>
        <w:t>SL-PRS based</w:t>
      </w:r>
      <w:r w:rsidR="00562B17" w:rsidRPr="00DF4B94">
        <w:rPr>
          <w:rFonts w:hint="eastAsia"/>
          <w:b/>
          <w:lang w:eastAsia="zh-CN"/>
        </w:rPr>
        <w:t xml:space="preserve"> </w:t>
      </w:r>
      <w:r w:rsidR="00562B17" w:rsidRPr="00DF4B94">
        <w:rPr>
          <w:b/>
          <w:lang w:eastAsia="x-none"/>
        </w:rPr>
        <w:t>AoA</w:t>
      </w:r>
      <w:r w:rsidR="00562B17" w:rsidRPr="00DF4B94">
        <w:rPr>
          <w:rFonts w:hint="eastAsia"/>
          <w:b/>
          <w:lang w:eastAsia="zh-CN"/>
        </w:rPr>
        <w:t>/</w:t>
      </w:r>
      <w:r w:rsidR="00562B17" w:rsidRPr="00DF4B94">
        <w:rPr>
          <w:b/>
          <w:lang w:eastAsia="x-none"/>
        </w:rPr>
        <w:t>ZoA</w:t>
      </w:r>
      <w:r>
        <w:rPr>
          <w:rFonts w:hint="eastAsia"/>
          <w:b/>
          <w:lang w:eastAsia="zh-CN"/>
        </w:rPr>
        <w:t xml:space="preserve">. </w:t>
      </w:r>
      <w:r>
        <w:rPr>
          <w:b/>
          <w:lang w:eastAsia="zh-CN"/>
        </w:rPr>
        <w:t>F</w:t>
      </w:r>
      <w:r>
        <w:rPr>
          <w:rFonts w:hint="eastAsia"/>
          <w:b/>
          <w:lang w:eastAsia="zh-CN"/>
        </w:rPr>
        <w:t xml:space="preserve">urther discuss </w:t>
      </w:r>
      <w:r w:rsidR="003A73A4">
        <w:rPr>
          <w:rFonts w:hint="eastAsia"/>
          <w:b/>
          <w:lang w:eastAsia="zh-CN"/>
        </w:rPr>
        <w:t xml:space="preserve">and evaluate </w:t>
      </w:r>
      <w:r>
        <w:rPr>
          <w:rFonts w:hint="eastAsia"/>
          <w:b/>
          <w:lang w:eastAsia="zh-CN"/>
        </w:rPr>
        <w:t xml:space="preserve">whether and how to define the accuracy requirements for SL-PRS based AOA/ZOA. </w:t>
      </w:r>
    </w:p>
    <w:p w:rsidR="00914A67" w:rsidRDefault="007C24E8" w:rsidP="00816F37">
      <w:pPr>
        <w:rPr>
          <w:lang w:val="en-US" w:eastAsia="zh-CN"/>
        </w:rPr>
      </w:pPr>
      <w:r>
        <w:rPr>
          <w:lang w:val="en-US" w:eastAsia="zh-CN"/>
        </w:rPr>
        <w:t>F</w:t>
      </w:r>
      <w:r>
        <w:rPr>
          <w:rFonts w:hint="eastAsia"/>
          <w:lang w:val="en-US" w:eastAsia="zh-CN"/>
        </w:rPr>
        <w:t xml:space="preserve">rom RAN1#112 meeting, </w:t>
      </w:r>
      <w:r w:rsidR="00914A67">
        <w:rPr>
          <w:rFonts w:hint="eastAsia"/>
          <w:lang w:val="en-US" w:eastAsia="zh-CN"/>
        </w:rPr>
        <w:t>the SL positioning reference signal is under design in RAN1</w:t>
      </w:r>
      <w:r w:rsidR="00BD4002">
        <w:rPr>
          <w:rFonts w:hint="eastAsia"/>
          <w:lang w:val="en-US" w:eastAsia="zh-CN"/>
        </w:rPr>
        <w:t xml:space="preserve">. </w:t>
      </w:r>
      <w:r w:rsidR="009654C6">
        <w:rPr>
          <w:lang w:val="en-US" w:eastAsia="zh-CN"/>
        </w:rPr>
        <w:t>A</w:t>
      </w:r>
      <w:r w:rsidR="009654C6">
        <w:rPr>
          <w:rFonts w:hint="eastAsia"/>
          <w:lang w:val="en-US" w:eastAsia="zh-CN"/>
        </w:rPr>
        <w:t>nd the design is similar as DL PRS which use</w:t>
      </w:r>
      <w:r w:rsidR="00C97697">
        <w:rPr>
          <w:rFonts w:hint="eastAsia"/>
          <w:lang w:val="en-US" w:eastAsia="zh-CN"/>
        </w:rPr>
        <w:t>s</w:t>
      </w:r>
      <w:r w:rsidR="009654C6">
        <w:rPr>
          <w:rFonts w:hint="eastAsia"/>
          <w:lang w:val="en-US" w:eastAsia="zh-CN"/>
        </w:rPr>
        <w:t xml:space="preserve"> Gold sequence and comb-based multiplexing. </w:t>
      </w:r>
      <w:r w:rsidR="00185F3C">
        <w:rPr>
          <w:lang w:val="en-US" w:eastAsia="zh-CN"/>
        </w:rPr>
        <w:t>F</w:t>
      </w:r>
      <w:r w:rsidR="00185F3C">
        <w:rPr>
          <w:rFonts w:hint="eastAsia"/>
          <w:lang w:val="en-US" w:eastAsia="zh-CN"/>
        </w:rPr>
        <w:t>or the measurement requirements for SL positioning, the R17 PRS measurement requirements can be the baseline and the difference between PRS and SL PRS design</w:t>
      </w:r>
      <w:r w:rsidR="00592A5F">
        <w:rPr>
          <w:rFonts w:hint="eastAsia"/>
          <w:lang w:val="en-US" w:eastAsia="zh-CN"/>
        </w:rPr>
        <w:t>,</w:t>
      </w:r>
      <w:r w:rsidR="00185F3C">
        <w:rPr>
          <w:rFonts w:hint="eastAsia"/>
          <w:lang w:val="en-US" w:eastAsia="zh-CN"/>
        </w:rPr>
        <w:t xml:space="preserve"> </w:t>
      </w:r>
      <w:r w:rsidR="00592A5F">
        <w:rPr>
          <w:rFonts w:hint="eastAsia"/>
          <w:lang w:val="en-US" w:eastAsia="zh-CN"/>
        </w:rPr>
        <w:t>such as resource periodicity, UE processing capability and the number of samples</w:t>
      </w:r>
      <w:r w:rsidR="007E748A">
        <w:rPr>
          <w:rFonts w:hint="eastAsia"/>
          <w:lang w:val="en-US" w:eastAsia="zh-CN"/>
        </w:rPr>
        <w:t>, Rx beams</w:t>
      </w:r>
      <w:r w:rsidR="00592A5F">
        <w:rPr>
          <w:rFonts w:hint="eastAsia"/>
          <w:lang w:val="en-US" w:eastAsia="zh-CN"/>
        </w:rPr>
        <w:t xml:space="preserve"> etc., </w:t>
      </w:r>
      <w:r w:rsidR="00185F3C">
        <w:rPr>
          <w:rFonts w:hint="eastAsia"/>
          <w:lang w:val="en-US" w:eastAsia="zh-CN"/>
        </w:rPr>
        <w:t>needs to be further studied.</w:t>
      </w:r>
      <w:r w:rsidR="00DA07E1">
        <w:rPr>
          <w:rFonts w:hint="eastAsia"/>
          <w:lang w:val="en-US" w:eastAsia="zh-CN"/>
        </w:rPr>
        <w:t xml:space="preserve"> </w:t>
      </w:r>
      <w:r w:rsidR="003D6EB9">
        <w:rPr>
          <w:lang w:val="en-US" w:eastAsia="zh-CN"/>
        </w:rPr>
        <w:t>A</w:t>
      </w:r>
      <w:r w:rsidR="003D6EB9">
        <w:rPr>
          <w:rFonts w:hint="eastAsia"/>
          <w:lang w:val="en-US" w:eastAsia="zh-CN"/>
        </w:rPr>
        <w:t xml:space="preserve">lso gap sharing and impact of Uu positioning and RRM measurement should be considered. </w:t>
      </w:r>
    </w:p>
    <w:p w:rsidR="007620C2" w:rsidRDefault="007620C2" w:rsidP="007620C2">
      <w:pPr>
        <w:spacing w:beforeLines="50" w:before="120"/>
        <w:rPr>
          <w:b/>
          <w:lang w:eastAsia="zh-CN"/>
        </w:rPr>
      </w:pPr>
      <w:r w:rsidRPr="00DF4B94">
        <w:rPr>
          <w:b/>
          <w:lang w:val="en-US" w:eastAsia="zh-CN"/>
        </w:rPr>
        <w:t>P</w:t>
      </w:r>
      <w:r w:rsidRPr="00DF4B94">
        <w:rPr>
          <w:rFonts w:hint="eastAsia"/>
          <w:b/>
          <w:lang w:val="en-US" w:eastAsia="zh-CN"/>
        </w:rPr>
        <w:t xml:space="preserve">roposal </w:t>
      </w:r>
      <w:r w:rsidR="00197CB4">
        <w:rPr>
          <w:rFonts w:hint="eastAsia"/>
          <w:b/>
          <w:lang w:val="en-US" w:eastAsia="zh-CN"/>
        </w:rPr>
        <w:t>5</w:t>
      </w:r>
      <w:r w:rsidRPr="00DF4B94">
        <w:rPr>
          <w:rFonts w:hint="eastAsia"/>
          <w:b/>
          <w:lang w:val="en-US" w:eastAsia="zh-CN"/>
        </w:rPr>
        <w:t xml:space="preserve">: </w:t>
      </w:r>
      <w:r w:rsidRPr="007620C2">
        <w:rPr>
          <w:b/>
          <w:lang w:val="en-US" w:eastAsia="zh-CN"/>
        </w:rPr>
        <w:t>For the measurement requirements for SL positioning, the R17 PRS measurement requirements can be the baseline</w:t>
      </w:r>
      <w:r>
        <w:rPr>
          <w:rFonts w:hint="eastAsia"/>
          <w:b/>
          <w:lang w:val="en-US" w:eastAsia="zh-CN"/>
        </w:rPr>
        <w:t xml:space="preserve"> taking the following </w:t>
      </w:r>
      <w:r w:rsidR="00795F18">
        <w:rPr>
          <w:rFonts w:hint="eastAsia"/>
          <w:b/>
          <w:lang w:val="en-US" w:eastAsia="zh-CN"/>
        </w:rPr>
        <w:t>possible difference</w:t>
      </w:r>
      <w:r w:rsidR="00DD533D">
        <w:rPr>
          <w:rFonts w:hint="eastAsia"/>
          <w:b/>
          <w:lang w:val="en-US" w:eastAsia="zh-CN"/>
        </w:rPr>
        <w:t>s</w:t>
      </w:r>
      <w:r>
        <w:rPr>
          <w:rFonts w:hint="eastAsia"/>
          <w:b/>
          <w:lang w:val="en-US" w:eastAsia="zh-CN"/>
        </w:rPr>
        <w:t xml:space="preserve"> into account</w:t>
      </w:r>
      <w:r>
        <w:rPr>
          <w:rFonts w:hint="eastAsia"/>
          <w:b/>
          <w:lang w:eastAsia="zh-CN"/>
        </w:rPr>
        <w:t>:</w:t>
      </w:r>
      <w:r w:rsidRPr="00DF4B94">
        <w:rPr>
          <w:rFonts w:hint="eastAsia"/>
          <w:b/>
          <w:lang w:eastAsia="zh-CN"/>
        </w:rPr>
        <w:t xml:space="preserve"> </w:t>
      </w:r>
    </w:p>
    <w:p w:rsidR="007620C2" w:rsidRPr="00317687" w:rsidRDefault="00317687" w:rsidP="00317687">
      <w:pPr>
        <w:pStyle w:val="af8"/>
        <w:numPr>
          <w:ilvl w:val="0"/>
          <w:numId w:val="44"/>
        </w:numPr>
        <w:spacing w:beforeLines="50" w:before="120" w:line="240" w:lineRule="auto"/>
        <w:ind w:firstLineChars="0"/>
        <w:rPr>
          <w:b/>
        </w:rPr>
      </w:pPr>
      <w:r w:rsidRPr="00317687">
        <w:rPr>
          <w:rFonts w:hint="eastAsia"/>
          <w:b/>
        </w:rPr>
        <w:t>UE processing capability</w:t>
      </w:r>
    </w:p>
    <w:p w:rsidR="00317687" w:rsidRPr="00317687" w:rsidRDefault="00317687" w:rsidP="00317687">
      <w:pPr>
        <w:pStyle w:val="af8"/>
        <w:numPr>
          <w:ilvl w:val="0"/>
          <w:numId w:val="44"/>
        </w:numPr>
        <w:spacing w:beforeLines="50" w:before="120" w:line="240" w:lineRule="auto"/>
        <w:ind w:firstLineChars="0"/>
        <w:rPr>
          <w:b/>
        </w:rPr>
      </w:pPr>
      <w:r w:rsidRPr="00317687">
        <w:rPr>
          <w:b/>
        </w:rPr>
        <w:t>N</w:t>
      </w:r>
      <w:r w:rsidRPr="00317687">
        <w:rPr>
          <w:rFonts w:hint="eastAsia"/>
          <w:b/>
        </w:rPr>
        <w:t>umber of samples</w:t>
      </w:r>
    </w:p>
    <w:p w:rsidR="00317687" w:rsidRPr="00317687" w:rsidRDefault="00317687" w:rsidP="00317687">
      <w:pPr>
        <w:pStyle w:val="af8"/>
        <w:numPr>
          <w:ilvl w:val="0"/>
          <w:numId w:val="44"/>
        </w:numPr>
        <w:spacing w:beforeLines="50" w:before="120" w:line="240" w:lineRule="auto"/>
        <w:ind w:firstLineChars="0"/>
        <w:rPr>
          <w:b/>
        </w:rPr>
      </w:pPr>
      <w:r w:rsidRPr="00317687">
        <w:rPr>
          <w:b/>
        </w:rPr>
        <w:lastRenderedPageBreak/>
        <w:t>N</w:t>
      </w:r>
      <w:r w:rsidRPr="00317687">
        <w:rPr>
          <w:rFonts w:hint="eastAsia"/>
          <w:b/>
        </w:rPr>
        <w:t>umber of Rx beams</w:t>
      </w:r>
    </w:p>
    <w:p w:rsidR="00317687" w:rsidRPr="00317687" w:rsidRDefault="00317687" w:rsidP="00317687">
      <w:pPr>
        <w:pStyle w:val="af8"/>
        <w:numPr>
          <w:ilvl w:val="0"/>
          <w:numId w:val="44"/>
        </w:numPr>
        <w:spacing w:beforeLines="50" w:before="120" w:line="240" w:lineRule="auto"/>
        <w:ind w:firstLineChars="0"/>
        <w:rPr>
          <w:b/>
        </w:rPr>
      </w:pPr>
      <w:r w:rsidRPr="00317687">
        <w:rPr>
          <w:b/>
        </w:rPr>
        <w:t>G</w:t>
      </w:r>
      <w:r w:rsidRPr="00317687">
        <w:rPr>
          <w:rFonts w:hint="eastAsia"/>
          <w:b/>
        </w:rPr>
        <w:t>ap sharing with Uu positioning and/or RRM measurement</w:t>
      </w:r>
    </w:p>
    <w:p w:rsidR="001C79B8" w:rsidRDefault="001B5C37" w:rsidP="001B5C37">
      <w:pPr>
        <w:spacing w:beforeLines="50" w:before="120"/>
        <w:rPr>
          <w:lang w:eastAsia="zh-CN"/>
        </w:rPr>
      </w:pPr>
      <w:r w:rsidRPr="001B5C37">
        <w:rPr>
          <w:lang w:eastAsia="zh-CN"/>
        </w:rPr>
        <w:t>F</w:t>
      </w:r>
      <w:r w:rsidRPr="001B5C37">
        <w:rPr>
          <w:rFonts w:hint="eastAsia"/>
          <w:lang w:eastAsia="zh-CN"/>
        </w:rPr>
        <w:t xml:space="preserve">or the accuracy requirements, RAN4 needs to wait for RAN1 progress on the SL PRS design to conduct the </w:t>
      </w:r>
      <w:r w:rsidRPr="001B5C37">
        <w:rPr>
          <w:lang w:eastAsia="zh-CN"/>
        </w:rPr>
        <w:t>simulation</w:t>
      </w:r>
      <w:r w:rsidRPr="001B5C37">
        <w:rPr>
          <w:rFonts w:hint="eastAsia"/>
          <w:lang w:eastAsia="zh-CN"/>
        </w:rPr>
        <w:t xml:space="preserve"> assumption and need to discuss the </w:t>
      </w:r>
      <w:r w:rsidR="008029FF">
        <w:rPr>
          <w:rFonts w:hint="eastAsia"/>
          <w:lang w:eastAsia="zh-CN"/>
        </w:rPr>
        <w:t xml:space="preserve">scenarios and </w:t>
      </w:r>
      <w:r w:rsidRPr="001B5C37">
        <w:rPr>
          <w:rFonts w:hint="eastAsia"/>
          <w:lang w:eastAsia="zh-CN"/>
        </w:rPr>
        <w:t xml:space="preserve">channel model used for simulation and for specifying the accuracy requirements. </w:t>
      </w:r>
    </w:p>
    <w:p w:rsidR="001B5C37" w:rsidRPr="001B5C37" w:rsidRDefault="001B5C37" w:rsidP="001B5C37">
      <w:pPr>
        <w:spacing w:beforeLines="50" w:before="120"/>
        <w:rPr>
          <w:b/>
          <w:lang w:eastAsia="zh-CN"/>
        </w:rPr>
      </w:pPr>
      <w:r w:rsidRPr="00DF4B94">
        <w:rPr>
          <w:b/>
          <w:lang w:val="en-US" w:eastAsia="zh-CN"/>
        </w:rPr>
        <w:t>P</w:t>
      </w:r>
      <w:r w:rsidRPr="00DF4B94">
        <w:rPr>
          <w:rFonts w:hint="eastAsia"/>
          <w:b/>
          <w:lang w:val="en-US" w:eastAsia="zh-CN"/>
        </w:rPr>
        <w:t xml:space="preserve">roposal </w:t>
      </w:r>
      <w:r w:rsidR="009D53DC">
        <w:rPr>
          <w:rFonts w:hint="eastAsia"/>
          <w:b/>
          <w:lang w:val="en-US" w:eastAsia="zh-CN"/>
        </w:rPr>
        <w:t>6</w:t>
      </w:r>
      <w:r w:rsidRPr="00DF4B94">
        <w:rPr>
          <w:rFonts w:hint="eastAsia"/>
          <w:b/>
          <w:lang w:val="en-US" w:eastAsia="zh-CN"/>
        </w:rPr>
        <w:t xml:space="preserve">: </w:t>
      </w:r>
      <w:r w:rsidRPr="007620C2">
        <w:rPr>
          <w:b/>
          <w:lang w:val="en-US" w:eastAsia="zh-CN"/>
        </w:rPr>
        <w:t xml:space="preserve">For the </w:t>
      </w:r>
      <w:r>
        <w:rPr>
          <w:rFonts w:hint="eastAsia"/>
          <w:b/>
          <w:lang w:val="en-US" w:eastAsia="zh-CN"/>
        </w:rPr>
        <w:t xml:space="preserve">accuracy </w:t>
      </w:r>
      <w:r w:rsidRPr="007620C2">
        <w:rPr>
          <w:b/>
          <w:lang w:val="en-US" w:eastAsia="zh-CN"/>
        </w:rPr>
        <w:t xml:space="preserve">requirements for SL positioning, </w:t>
      </w:r>
      <w:r>
        <w:rPr>
          <w:rFonts w:hint="eastAsia"/>
          <w:b/>
          <w:lang w:val="en-US" w:eastAsia="zh-CN"/>
        </w:rPr>
        <w:t xml:space="preserve">RAN4 to discuss the </w:t>
      </w:r>
      <w:r w:rsidR="000D19F3">
        <w:rPr>
          <w:rFonts w:hint="eastAsia"/>
          <w:b/>
          <w:lang w:val="en-US" w:eastAsia="zh-CN"/>
        </w:rPr>
        <w:t xml:space="preserve">scenarios and </w:t>
      </w:r>
      <w:r>
        <w:rPr>
          <w:rFonts w:hint="eastAsia"/>
          <w:b/>
          <w:lang w:val="en-US" w:eastAsia="zh-CN"/>
        </w:rPr>
        <w:t>channel model used for simulation and wait for more progress from RAN1 on the SL PRS configuration.</w:t>
      </w:r>
      <w:r w:rsidRPr="00DF4B94">
        <w:rPr>
          <w:rFonts w:hint="eastAsia"/>
          <w:b/>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380E66">
        <w:rPr>
          <w:rFonts w:hint="eastAsia"/>
          <w:lang w:eastAsia="zh-CN"/>
        </w:rPr>
        <w:t>sidelink</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380E66" w:rsidRPr="00822EB0" w:rsidRDefault="00380E66" w:rsidP="00380E66">
      <w:pPr>
        <w:spacing w:beforeLines="50" w:before="120"/>
        <w:rPr>
          <w:b/>
          <w:lang w:val="en-US" w:eastAsia="zh-CN"/>
        </w:rPr>
      </w:pPr>
      <w:r w:rsidRPr="00822EB0">
        <w:rPr>
          <w:b/>
          <w:lang w:val="en-US" w:eastAsia="zh-CN"/>
        </w:rPr>
        <w:t>P</w:t>
      </w:r>
      <w:r w:rsidRPr="00822EB0">
        <w:rPr>
          <w:rFonts w:hint="eastAsia"/>
          <w:b/>
          <w:lang w:val="en-US" w:eastAsia="zh-CN"/>
        </w:rPr>
        <w:t>roposal 1: RAN4 to define the requirements for SL positioning to support all the coverage scenarios (</w:t>
      </w:r>
      <w:r w:rsidRPr="00822EB0">
        <w:rPr>
          <w:b/>
          <w:bCs/>
          <w:szCs w:val="22"/>
          <w:lang w:eastAsia="zh-CN"/>
        </w:rPr>
        <w:t>in-coverage, out-of-coverage and partial coverage</w:t>
      </w:r>
      <w:r w:rsidRPr="00822EB0">
        <w:rPr>
          <w:rFonts w:hint="eastAsia"/>
          <w:b/>
          <w:lang w:val="en-US" w:eastAsia="zh-CN"/>
        </w:rPr>
        <w:t xml:space="preserve">). </w:t>
      </w:r>
    </w:p>
    <w:p w:rsidR="00380E66" w:rsidRPr="00822EB0" w:rsidRDefault="00380E66" w:rsidP="00380E66">
      <w:pPr>
        <w:spacing w:beforeLines="50" w:before="120"/>
        <w:rPr>
          <w:b/>
          <w:lang w:val="en-US" w:eastAsia="zh-CN"/>
        </w:rPr>
      </w:pPr>
      <w:r w:rsidRPr="00822EB0">
        <w:rPr>
          <w:b/>
          <w:lang w:val="en-US" w:eastAsia="zh-CN"/>
        </w:rPr>
        <w:t>P</w:t>
      </w:r>
      <w:r w:rsidRPr="00822EB0">
        <w:rPr>
          <w:rFonts w:hint="eastAsia"/>
          <w:b/>
          <w:lang w:val="en-US" w:eastAsia="zh-CN"/>
        </w:rPr>
        <w:t xml:space="preserve">roposal 2: RAN4 wait for more progress of RAN1/2 for the requirements for joint PC5-Uu scenarios. </w:t>
      </w:r>
    </w:p>
    <w:p w:rsidR="00D413B0" w:rsidRDefault="00D413B0" w:rsidP="00D413B0">
      <w:pPr>
        <w:spacing w:beforeLines="50" w:before="120"/>
        <w:rPr>
          <w:b/>
          <w:lang w:eastAsia="zh-CN"/>
        </w:rPr>
      </w:pPr>
      <w:r w:rsidRPr="00DF4B94">
        <w:rPr>
          <w:b/>
          <w:lang w:val="en-US" w:eastAsia="zh-CN"/>
        </w:rPr>
        <w:t>P</w:t>
      </w:r>
      <w:r w:rsidRPr="00DF4B94">
        <w:rPr>
          <w:rFonts w:hint="eastAsia"/>
          <w:b/>
          <w:lang w:val="en-US" w:eastAsia="zh-CN"/>
        </w:rPr>
        <w:t xml:space="preserve">roposal 3: RAN4 to define the measurement requirements and accuracy requirements for </w:t>
      </w:r>
      <w:r w:rsidRPr="00DF4B94">
        <w:rPr>
          <w:b/>
          <w:lang w:eastAsia="x-none"/>
        </w:rPr>
        <w:t>SL PRS-RSRP</w:t>
      </w:r>
      <w:r>
        <w:rPr>
          <w:rFonts w:hint="eastAsia"/>
          <w:b/>
          <w:lang w:eastAsia="zh-CN"/>
        </w:rPr>
        <w:t xml:space="preserve">, </w:t>
      </w:r>
      <w:r w:rsidRPr="00DF4B94">
        <w:rPr>
          <w:b/>
          <w:lang w:eastAsia="x-none"/>
        </w:rPr>
        <w:t>SL PRS-RSRPP</w:t>
      </w:r>
      <w:r>
        <w:rPr>
          <w:rFonts w:hint="eastAsia"/>
          <w:b/>
          <w:lang w:eastAsia="zh-CN"/>
        </w:rPr>
        <w:t xml:space="preserve">, </w:t>
      </w:r>
      <w:r w:rsidRPr="00DF4B94">
        <w:rPr>
          <w:rFonts w:eastAsia="等线"/>
          <w:b/>
        </w:rPr>
        <w:t>SL-PRS based RTOA</w:t>
      </w:r>
      <w:r>
        <w:rPr>
          <w:rFonts w:eastAsia="等线" w:hint="eastAsia"/>
          <w:b/>
          <w:lang w:eastAsia="zh-CN"/>
        </w:rPr>
        <w:t xml:space="preserve"> </w:t>
      </w:r>
      <w:r w:rsidRPr="00DF4B94">
        <w:rPr>
          <w:rFonts w:hint="eastAsia"/>
          <w:b/>
          <w:lang w:eastAsia="zh-CN"/>
        </w:rPr>
        <w:t xml:space="preserve">and </w:t>
      </w:r>
      <w:r w:rsidRPr="00DF4B94">
        <w:rPr>
          <w:b/>
        </w:rPr>
        <w:t>SL-PRS based Rx-Tx measurement</w:t>
      </w:r>
      <w:r>
        <w:rPr>
          <w:rFonts w:hint="eastAsia"/>
          <w:b/>
          <w:lang w:eastAsia="zh-CN"/>
        </w:rPr>
        <w:t xml:space="preserve"> with and without measurement gap</w:t>
      </w:r>
      <w:r w:rsidRPr="00DF4B94">
        <w:rPr>
          <w:rFonts w:hint="eastAsia"/>
          <w:b/>
          <w:lang w:eastAsia="zh-CN"/>
        </w:rPr>
        <w:t xml:space="preserve">. </w:t>
      </w:r>
    </w:p>
    <w:p w:rsidR="00D413B0" w:rsidRPr="00E4057C" w:rsidRDefault="00D413B0" w:rsidP="00D413B0">
      <w:pPr>
        <w:spacing w:beforeLines="50" w:before="120"/>
        <w:rPr>
          <w:b/>
          <w:lang w:eastAsia="zh-CN"/>
        </w:rPr>
      </w:pPr>
      <w:r>
        <w:rPr>
          <w:b/>
          <w:lang w:eastAsia="zh-CN"/>
        </w:rPr>
        <w:t>P</w:t>
      </w:r>
      <w:r>
        <w:rPr>
          <w:rFonts w:hint="eastAsia"/>
          <w:b/>
          <w:lang w:eastAsia="zh-CN"/>
        </w:rPr>
        <w:t xml:space="preserve">roposal 4: RAN4 to define measurement requirements for </w:t>
      </w:r>
      <w:r w:rsidRPr="00DF4B94">
        <w:rPr>
          <w:b/>
          <w:lang w:eastAsia="x-none"/>
        </w:rPr>
        <w:t>SL-PRS based</w:t>
      </w:r>
      <w:r w:rsidRPr="00DF4B94">
        <w:rPr>
          <w:rFonts w:hint="eastAsia"/>
          <w:b/>
          <w:lang w:eastAsia="zh-CN"/>
        </w:rPr>
        <w:t xml:space="preserve"> </w:t>
      </w:r>
      <w:r w:rsidRPr="00DF4B94">
        <w:rPr>
          <w:b/>
          <w:lang w:eastAsia="x-none"/>
        </w:rPr>
        <w:t>AoA</w:t>
      </w:r>
      <w:r w:rsidRPr="00DF4B94">
        <w:rPr>
          <w:rFonts w:hint="eastAsia"/>
          <w:b/>
          <w:lang w:eastAsia="zh-CN"/>
        </w:rPr>
        <w:t>/</w:t>
      </w:r>
      <w:r w:rsidRPr="00DF4B94">
        <w:rPr>
          <w:b/>
          <w:lang w:eastAsia="x-none"/>
        </w:rPr>
        <w:t>ZoA</w:t>
      </w:r>
      <w:r>
        <w:rPr>
          <w:rFonts w:hint="eastAsia"/>
          <w:b/>
          <w:lang w:eastAsia="zh-CN"/>
        </w:rPr>
        <w:t xml:space="preserve">. </w:t>
      </w:r>
      <w:r>
        <w:rPr>
          <w:b/>
          <w:lang w:eastAsia="zh-CN"/>
        </w:rPr>
        <w:t>F</w:t>
      </w:r>
      <w:r>
        <w:rPr>
          <w:rFonts w:hint="eastAsia"/>
          <w:b/>
          <w:lang w:eastAsia="zh-CN"/>
        </w:rPr>
        <w:t xml:space="preserve">urther discuss and evaluate whether and how to define the accuracy requirements for SL-PRS based AOA/ZOA. </w:t>
      </w:r>
    </w:p>
    <w:p w:rsidR="00D413B0" w:rsidRDefault="00D413B0" w:rsidP="00D413B0">
      <w:pPr>
        <w:spacing w:beforeLines="50" w:before="120"/>
        <w:rPr>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5</w:t>
      </w:r>
      <w:r w:rsidRPr="00DF4B94">
        <w:rPr>
          <w:rFonts w:hint="eastAsia"/>
          <w:b/>
          <w:lang w:val="en-US" w:eastAsia="zh-CN"/>
        </w:rPr>
        <w:t xml:space="preserve">: </w:t>
      </w:r>
      <w:r w:rsidRPr="007620C2">
        <w:rPr>
          <w:b/>
          <w:lang w:val="en-US" w:eastAsia="zh-CN"/>
        </w:rPr>
        <w:t>For the measurement requirements for SL positioning, the R17 PRS measurement requirements can be the baseline</w:t>
      </w:r>
      <w:r>
        <w:rPr>
          <w:rFonts w:hint="eastAsia"/>
          <w:b/>
          <w:lang w:val="en-US" w:eastAsia="zh-CN"/>
        </w:rPr>
        <w:t xml:space="preserve"> taking the following possible differences into account</w:t>
      </w:r>
      <w:r>
        <w:rPr>
          <w:rFonts w:hint="eastAsia"/>
          <w:b/>
          <w:lang w:eastAsia="zh-CN"/>
        </w:rPr>
        <w:t>:</w:t>
      </w:r>
      <w:r w:rsidRPr="00DF4B94">
        <w:rPr>
          <w:rFonts w:hint="eastAsia"/>
          <w:b/>
          <w:lang w:eastAsia="zh-CN"/>
        </w:rPr>
        <w:t xml:space="preserve"> </w:t>
      </w:r>
    </w:p>
    <w:p w:rsidR="00D413B0" w:rsidRPr="00317687" w:rsidRDefault="00D413B0" w:rsidP="00D413B0">
      <w:pPr>
        <w:pStyle w:val="af8"/>
        <w:numPr>
          <w:ilvl w:val="0"/>
          <w:numId w:val="44"/>
        </w:numPr>
        <w:spacing w:beforeLines="50" w:before="120" w:line="240" w:lineRule="auto"/>
        <w:ind w:firstLineChars="0"/>
        <w:rPr>
          <w:b/>
        </w:rPr>
      </w:pPr>
      <w:r w:rsidRPr="00317687">
        <w:rPr>
          <w:rFonts w:hint="eastAsia"/>
          <w:b/>
        </w:rPr>
        <w:t>UE processing capability</w:t>
      </w:r>
    </w:p>
    <w:p w:rsidR="00D413B0" w:rsidRPr="00317687" w:rsidRDefault="00D413B0" w:rsidP="00D413B0">
      <w:pPr>
        <w:pStyle w:val="af8"/>
        <w:numPr>
          <w:ilvl w:val="0"/>
          <w:numId w:val="44"/>
        </w:numPr>
        <w:spacing w:beforeLines="50" w:before="120" w:line="240" w:lineRule="auto"/>
        <w:ind w:firstLineChars="0"/>
        <w:rPr>
          <w:b/>
        </w:rPr>
      </w:pPr>
      <w:r w:rsidRPr="00317687">
        <w:rPr>
          <w:b/>
        </w:rPr>
        <w:t>N</w:t>
      </w:r>
      <w:r w:rsidRPr="00317687">
        <w:rPr>
          <w:rFonts w:hint="eastAsia"/>
          <w:b/>
        </w:rPr>
        <w:t>umber of samples</w:t>
      </w:r>
    </w:p>
    <w:p w:rsidR="00D413B0" w:rsidRPr="00317687" w:rsidRDefault="00D413B0" w:rsidP="00D413B0">
      <w:pPr>
        <w:pStyle w:val="af8"/>
        <w:numPr>
          <w:ilvl w:val="0"/>
          <w:numId w:val="44"/>
        </w:numPr>
        <w:spacing w:beforeLines="50" w:before="120" w:line="240" w:lineRule="auto"/>
        <w:ind w:firstLineChars="0"/>
        <w:rPr>
          <w:b/>
        </w:rPr>
      </w:pPr>
      <w:r w:rsidRPr="00317687">
        <w:rPr>
          <w:b/>
        </w:rPr>
        <w:t>N</w:t>
      </w:r>
      <w:r w:rsidRPr="00317687">
        <w:rPr>
          <w:rFonts w:hint="eastAsia"/>
          <w:b/>
        </w:rPr>
        <w:t>umber of Rx beams</w:t>
      </w:r>
    </w:p>
    <w:p w:rsidR="00D413B0" w:rsidRPr="00317687" w:rsidRDefault="00D413B0" w:rsidP="00D413B0">
      <w:pPr>
        <w:pStyle w:val="af8"/>
        <w:numPr>
          <w:ilvl w:val="0"/>
          <w:numId w:val="44"/>
        </w:numPr>
        <w:spacing w:beforeLines="50" w:before="120" w:line="240" w:lineRule="auto"/>
        <w:ind w:firstLineChars="0"/>
        <w:rPr>
          <w:b/>
        </w:rPr>
      </w:pPr>
      <w:r w:rsidRPr="00317687">
        <w:rPr>
          <w:b/>
        </w:rPr>
        <w:t>G</w:t>
      </w:r>
      <w:r w:rsidRPr="00317687">
        <w:rPr>
          <w:rFonts w:hint="eastAsia"/>
          <w:b/>
        </w:rPr>
        <w:t>ap sharing with Uu positioning and/or RRM measurement</w:t>
      </w:r>
    </w:p>
    <w:p w:rsidR="00380E66" w:rsidRPr="00D413B0" w:rsidRDefault="00D413B0" w:rsidP="00BA5016">
      <w:pPr>
        <w:spacing w:beforeLines="50" w:before="120"/>
        <w:rPr>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6</w:t>
      </w:r>
      <w:r w:rsidRPr="00DF4B94">
        <w:rPr>
          <w:rFonts w:hint="eastAsia"/>
          <w:b/>
          <w:lang w:val="en-US" w:eastAsia="zh-CN"/>
        </w:rPr>
        <w:t xml:space="preserve">: </w:t>
      </w:r>
      <w:r w:rsidRPr="007620C2">
        <w:rPr>
          <w:b/>
          <w:lang w:val="en-US" w:eastAsia="zh-CN"/>
        </w:rPr>
        <w:t xml:space="preserve">For the </w:t>
      </w:r>
      <w:r>
        <w:rPr>
          <w:rFonts w:hint="eastAsia"/>
          <w:b/>
          <w:lang w:val="en-US" w:eastAsia="zh-CN"/>
        </w:rPr>
        <w:t xml:space="preserve">accuracy </w:t>
      </w:r>
      <w:r w:rsidRPr="007620C2">
        <w:rPr>
          <w:b/>
          <w:lang w:val="en-US" w:eastAsia="zh-CN"/>
        </w:rPr>
        <w:t xml:space="preserve">requirements for SL positioning, </w:t>
      </w:r>
      <w:r>
        <w:rPr>
          <w:rFonts w:hint="eastAsia"/>
          <w:b/>
          <w:lang w:val="en-US" w:eastAsia="zh-CN"/>
        </w:rPr>
        <w:t>RAN4 to discuss the scenarios and channel model used for simulation and wait for more progress from RAN1 on the SL PRS configuration.</w:t>
      </w:r>
      <w:r w:rsidRPr="00DF4B94">
        <w:rPr>
          <w:rFonts w:hint="eastAsia"/>
          <w:b/>
          <w:lang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8E0D84" w:rsidRPr="003366F8" w:rsidRDefault="0020215E" w:rsidP="0020215E">
      <w:pPr>
        <w:pStyle w:val="af8"/>
        <w:numPr>
          <w:ilvl w:val="0"/>
          <w:numId w:val="30"/>
        </w:numPr>
        <w:ind w:firstLineChars="0"/>
        <w:rPr>
          <w:lang w:val="en-US"/>
        </w:rPr>
      </w:pPr>
      <w:r w:rsidRPr="0020215E">
        <w:rPr>
          <w:lang w:val="en-US"/>
        </w:rPr>
        <w:t>RP-223549</w:t>
      </w:r>
      <w:r w:rsidR="006C4915">
        <w:rPr>
          <w:rFonts w:hint="eastAsia"/>
          <w:lang w:val="en-US"/>
        </w:rPr>
        <w:t>,</w:t>
      </w:r>
      <w:r w:rsidR="006C4915" w:rsidRPr="006C4915">
        <w:rPr>
          <w:lang w:val="en-US"/>
        </w:rPr>
        <w:t xml:space="preserve"> </w:t>
      </w:r>
      <w:r w:rsidRPr="0020215E">
        <w:rPr>
          <w:lang w:val="en-US"/>
        </w:rPr>
        <w:t>New WID on Expanded and Improved NR Positioning</w:t>
      </w:r>
      <w:r w:rsidR="006C4915">
        <w:rPr>
          <w:rFonts w:hint="eastAsia"/>
          <w:lang w:val="en-US"/>
        </w:rPr>
        <w:t>,</w:t>
      </w:r>
      <w:r w:rsidR="006C4915" w:rsidRPr="006C4915">
        <w:t xml:space="preserve"> </w:t>
      </w:r>
      <w:r w:rsidRPr="0020215E">
        <w:t>Intel Corporation, CATT, Ericsson</w:t>
      </w:r>
      <w:r>
        <w:rPr>
          <w:rFonts w:hint="eastAsia"/>
        </w:rPr>
        <w:t xml:space="preserve">, </w:t>
      </w:r>
      <w:bookmarkStart w:id="7" w:name="OLE_LINK217"/>
      <w:bookmarkStart w:id="8" w:name="OLE_LINK218"/>
      <w:r>
        <w:rPr>
          <w:rFonts w:hint="eastAsia"/>
        </w:rPr>
        <w:t>RAN</w:t>
      </w:r>
      <w:r w:rsidR="006C4915">
        <w:rPr>
          <w:rFonts w:hint="eastAsia"/>
        </w:rPr>
        <w:t>#</w:t>
      </w:r>
      <w:r w:rsidRPr="0020215E">
        <w:t>98-e</w:t>
      </w:r>
      <w:bookmarkEnd w:id="7"/>
      <w:bookmarkEnd w:id="8"/>
    </w:p>
    <w:p w:rsidR="00E46009" w:rsidRPr="007A1F50" w:rsidRDefault="00E46009" w:rsidP="00E46009">
      <w:pPr>
        <w:pStyle w:val="af8"/>
        <w:numPr>
          <w:ilvl w:val="0"/>
          <w:numId w:val="30"/>
        </w:numPr>
        <w:ind w:firstLineChars="0"/>
        <w:rPr>
          <w:lang w:val="en-US"/>
        </w:rPr>
      </w:pPr>
      <w:r w:rsidRPr="00E46009">
        <w:rPr>
          <w:lang w:val="en-US"/>
        </w:rPr>
        <w:t>R4-2303190</w:t>
      </w:r>
      <w:r>
        <w:rPr>
          <w:rFonts w:hint="eastAsia"/>
          <w:lang w:val="en-US"/>
        </w:rPr>
        <w:t xml:space="preserve">, </w:t>
      </w:r>
      <w:r w:rsidRPr="00E46009">
        <w:rPr>
          <w:lang w:val="en-US"/>
        </w:rPr>
        <w:t>WF on Expanded and Improved NR Positioning RRM requirements</w:t>
      </w:r>
      <w:r>
        <w:rPr>
          <w:rFonts w:hint="eastAsia"/>
          <w:lang w:val="en-US"/>
        </w:rPr>
        <w:t xml:space="preserve">, Ericsson, </w:t>
      </w:r>
      <w:r>
        <w:rPr>
          <w:rFonts w:hint="eastAsia"/>
        </w:rPr>
        <w:t>RAN4#106</w:t>
      </w:r>
    </w:p>
    <w:p w:rsidR="007A1F50" w:rsidRPr="007A1F50" w:rsidRDefault="007A1F50" w:rsidP="007A1F50">
      <w:pPr>
        <w:pStyle w:val="af8"/>
        <w:numPr>
          <w:ilvl w:val="0"/>
          <w:numId w:val="30"/>
        </w:numPr>
        <w:ind w:firstLineChars="0"/>
        <w:rPr>
          <w:lang w:val="en-US"/>
        </w:rPr>
      </w:pPr>
      <w:r w:rsidRPr="00C81932">
        <w:rPr>
          <w:lang w:val="en-US"/>
        </w:rPr>
        <w:t>Chair's notes RAN1#112 v20</w:t>
      </w:r>
    </w:p>
    <w:sectPr w:rsidR="007A1F50" w:rsidRPr="007A1F5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D47" w:rsidRDefault="00B67D47">
      <w:r>
        <w:separator/>
      </w:r>
    </w:p>
  </w:endnote>
  <w:endnote w:type="continuationSeparator" w:id="0">
    <w:p w:rsidR="00B67D47" w:rsidRDefault="00B6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D47" w:rsidRDefault="00B67D47">
      <w:r>
        <w:separator/>
      </w:r>
    </w:p>
  </w:footnote>
  <w:footnote w:type="continuationSeparator" w:id="0">
    <w:p w:rsidR="00B67D47" w:rsidRDefault="00B67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F96182F"/>
    <w:multiLevelType w:val="hybridMultilevel"/>
    <w:tmpl w:val="F74010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C6D62AD"/>
    <w:multiLevelType w:val="hybridMultilevel"/>
    <w:tmpl w:val="BCD01CF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nsid w:val="400007DE"/>
    <w:multiLevelType w:val="hybridMultilevel"/>
    <w:tmpl w:val="1942392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D32363"/>
    <w:multiLevelType w:val="hybridMultilevel"/>
    <w:tmpl w:val="A7B8C92E"/>
    <w:lvl w:ilvl="0" w:tplc="4BF0974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27">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F95794C"/>
    <w:multiLevelType w:val="hybridMultilevel"/>
    <w:tmpl w:val="6F0466F0"/>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5">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6">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17"/>
  </w:num>
  <w:num w:numId="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8"/>
  </w:num>
  <w:num w:numId="6">
    <w:abstractNumId w:val="7"/>
  </w:num>
  <w:num w:numId="7">
    <w:abstractNumId w:val="10"/>
  </w:num>
  <w:num w:numId="8">
    <w:abstractNumId w:val="38"/>
  </w:num>
  <w:num w:numId="9">
    <w:abstractNumId w:val="29"/>
  </w:num>
  <w:num w:numId="10">
    <w:abstractNumId w:val="31"/>
  </w:num>
  <w:num w:numId="11">
    <w:abstractNumId w:val="42"/>
  </w:num>
  <w:num w:numId="12">
    <w:abstractNumId w:val="43"/>
  </w:num>
  <w:num w:numId="13">
    <w:abstractNumId w:val="30"/>
  </w:num>
  <w:num w:numId="14">
    <w:abstractNumId w:val="16"/>
  </w:num>
  <w:num w:numId="15">
    <w:abstractNumId w:val="40"/>
  </w:num>
  <w:num w:numId="16">
    <w:abstractNumId w:val="39"/>
  </w:num>
  <w:num w:numId="17">
    <w:abstractNumId w:val="21"/>
  </w:num>
  <w:num w:numId="18">
    <w:abstractNumId w:val="13"/>
  </w:num>
  <w:num w:numId="19">
    <w:abstractNumId w:val="3"/>
  </w:num>
  <w:num w:numId="20">
    <w:abstractNumId w:val="33"/>
  </w:num>
  <w:num w:numId="21">
    <w:abstractNumId w:val="11"/>
  </w:num>
  <w:num w:numId="22">
    <w:abstractNumId w:val="26"/>
  </w:num>
  <w:num w:numId="23">
    <w:abstractNumId w:val="1"/>
  </w:num>
  <w:num w:numId="24">
    <w:abstractNumId w:val="6"/>
  </w:num>
  <w:num w:numId="25">
    <w:abstractNumId w:val="20"/>
  </w:num>
  <w:num w:numId="26">
    <w:abstractNumId w:val="32"/>
  </w:num>
  <w:num w:numId="27">
    <w:abstractNumId w:val="24"/>
  </w:num>
  <w:num w:numId="28">
    <w:abstractNumId w:val="27"/>
  </w:num>
  <w:num w:numId="29">
    <w:abstractNumId w:val="14"/>
  </w:num>
  <w:num w:numId="30">
    <w:abstractNumId w:val="37"/>
  </w:num>
  <w:num w:numId="31">
    <w:abstractNumId w:val="2"/>
  </w:num>
  <w:num w:numId="32">
    <w:abstractNumId w:val="19"/>
  </w:num>
  <w:num w:numId="33">
    <w:abstractNumId w:val="41"/>
  </w:num>
  <w:num w:numId="34">
    <w:abstractNumId w:val="4"/>
  </w:num>
  <w:num w:numId="35">
    <w:abstractNumId w:val="25"/>
  </w:num>
  <w:num w:numId="36">
    <w:abstractNumId w:val="23"/>
  </w:num>
  <w:num w:numId="37">
    <w:abstractNumId w:val="0"/>
  </w:num>
  <w:num w:numId="38">
    <w:abstractNumId w:val="34"/>
  </w:num>
  <w:num w:numId="39">
    <w:abstractNumId w:val="5"/>
  </w:num>
  <w:num w:numId="40">
    <w:abstractNumId w:val="36"/>
  </w:num>
  <w:num w:numId="41">
    <w:abstractNumId w:val="15"/>
  </w:num>
  <w:num w:numId="42">
    <w:abstractNumId w:val="12"/>
  </w:num>
  <w:num w:numId="43">
    <w:abstractNumId w:val="9"/>
  </w:num>
  <w:num w:numId="4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37E"/>
    <w:rsid w:val="00066D83"/>
    <w:rsid w:val="000707A2"/>
    <w:rsid w:val="00070A68"/>
    <w:rsid w:val="00070DF9"/>
    <w:rsid w:val="00070EA7"/>
    <w:rsid w:val="00071991"/>
    <w:rsid w:val="00071C1C"/>
    <w:rsid w:val="00071F3B"/>
    <w:rsid w:val="0007255C"/>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C5C"/>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B7B"/>
    <w:rsid w:val="001B70B3"/>
    <w:rsid w:val="001B73FD"/>
    <w:rsid w:val="001C1C99"/>
    <w:rsid w:val="001C1CF5"/>
    <w:rsid w:val="001C2386"/>
    <w:rsid w:val="001C29B4"/>
    <w:rsid w:val="001C29E5"/>
    <w:rsid w:val="001C41B8"/>
    <w:rsid w:val="001C4306"/>
    <w:rsid w:val="001C4F1D"/>
    <w:rsid w:val="001C53A3"/>
    <w:rsid w:val="001C548B"/>
    <w:rsid w:val="001C6CF9"/>
    <w:rsid w:val="001C7720"/>
    <w:rsid w:val="001C79B8"/>
    <w:rsid w:val="001D018C"/>
    <w:rsid w:val="001D0EF4"/>
    <w:rsid w:val="001D0FF3"/>
    <w:rsid w:val="001D1339"/>
    <w:rsid w:val="001D1716"/>
    <w:rsid w:val="001D1C87"/>
    <w:rsid w:val="001D23A9"/>
    <w:rsid w:val="001D30E4"/>
    <w:rsid w:val="001D3334"/>
    <w:rsid w:val="001D36A3"/>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42AE"/>
    <w:rsid w:val="0022449B"/>
    <w:rsid w:val="00224B74"/>
    <w:rsid w:val="0022568E"/>
    <w:rsid w:val="00226024"/>
    <w:rsid w:val="00226273"/>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976"/>
    <w:rsid w:val="00283B13"/>
    <w:rsid w:val="00284156"/>
    <w:rsid w:val="00286B08"/>
    <w:rsid w:val="00286C6D"/>
    <w:rsid w:val="00286E24"/>
    <w:rsid w:val="00286FA7"/>
    <w:rsid w:val="00287050"/>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749"/>
    <w:rsid w:val="002C5843"/>
    <w:rsid w:val="002C5B33"/>
    <w:rsid w:val="002C66E8"/>
    <w:rsid w:val="002C6AE2"/>
    <w:rsid w:val="002C6B88"/>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DE"/>
    <w:rsid w:val="002E781E"/>
    <w:rsid w:val="002E7D2A"/>
    <w:rsid w:val="002F0153"/>
    <w:rsid w:val="002F04EB"/>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12BB"/>
    <w:rsid w:val="003419C1"/>
    <w:rsid w:val="00341DE3"/>
    <w:rsid w:val="003424A4"/>
    <w:rsid w:val="003430AA"/>
    <w:rsid w:val="00343BDC"/>
    <w:rsid w:val="00344345"/>
    <w:rsid w:val="0034468E"/>
    <w:rsid w:val="00344DB9"/>
    <w:rsid w:val="00345CDB"/>
    <w:rsid w:val="00345EA2"/>
    <w:rsid w:val="003466D2"/>
    <w:rsid w:val="0034698B"/>
    <w:rsid w:val="00346B9D"/>
    <w:rsid w:val="00346CB3"/>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9CB"/>
    <w:rsid w:val="00373AD1"/>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E65"/>
    <w:rsid w:val="0039501D"/>
    <w:rsid w:val="00395141"/>
    <w:rsid w:val="003951F5"/>
    <w:rsid w:val="003966BE"/>
    <w:rsid w:val="00396C26"/>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73A4"/>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4EC0"/>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DB7"/>
    <w:rsid w:val="00431158"/>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C48"/>
    <w:rsid w:val="004867B4"/>
    <w:rsid w:val="00486DA0"/>
    <w:rsid w:val="00487A8C"/>
    <w:rsid w:val="00487B27"/>
    <w:rsid w:val="00487E15"/>
    <w:rsid w:val="004901C8"/>
    <w:rsid w:val="004901F4"/>
    <w:rsid w:val="0049056B"/>
    <w:rsid w:val="00490DCD"/>
    <w:rsid w:val="00491164"/>
    <w:rsid w:val="00491EA6"/>
    <w:rsid w:val="00493431"/>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D0584"/>
    <w:rsid w:val="004D1023"/>
    <w:rsid w:val="004D124A"/>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BCE"/>
    <w:rsid w:val="004F4139"/>
    <w:rsid w:val="004F45F5"/>
    <w:rsid w:val="004F47DD"/>
    <w:rsid w:val="004F5F3A"/>
    <w:rsid w:val="004F6068"/>
    <w:rsid w:val="004F6AA6"/>
    <w:rsid w:val="005012BE"/>
    <w:rsid w:val="00501404"/>
    <w:rsid w:val="0050144D"/>
    <w:rsid w:val="005016EA"/>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920"/>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482E"/>
    <w:rsid w:val="00575179"/>
    <w:rsid w:val="0057552A"/>
    <w:rsid w:val="00575775"/>
    <w:rsid w:val="00575D93"/>
    <w:rsid w:val="00577A65"/>
    <w:rsid w:val="00577F9C"/>
    <w:rsid w:val="00580389"/>
    <w:rsid w:val="00580E5A"/>
    <w:rsid w:val="005815BE"/>
    <w:rsid w:val="005816FB"/>
    <w:rsid w:val="0058194A"/>
    <w:rsid w:val="00581C14"/>
    <w:rsid w:val="005822D1"/>
    <w:rsid w:val="0058315B"/>
    <w:rsid w:val="005839A5"/>
    <w:rsid w:val="00584A29"/>
    <w:rsid w:val="00584D80"/>
    <w:rsid w:val="00585650"/>
    <w:rsid w:val="00585A51"/>
    <w:rsid w:val="0058628D"/>
    <w:rsid w:val="00587951"/>
    <w:rsid w:val="00587D4C"/>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27B"/>
    <w:rsid w:val="005A04A5"/>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E75BD"/>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F2E"/>
    <w:rsid w:val="00617FF4"/>
    <w:rsid w:val="00620AB3"/>
    <w:rsid w:val="0062176F"/>
    <w:rsid w:val="0062217F"/>
    <w:rsid w:val="006223F3"/>
    <w:rsid w:val="006227D8"/>
    <w:rsid w:val="00622D45"/>
    <w:rsid w:val="00623461"/>
    <w:rsid w:val="00623582"/>
    <w:rsid w:val="00623710"/>
    <w:rsid w:val="00624172"/>
    <w:rsid w:val="006241B6"/>
    <w:rsid w:val="00624635"/>
    <w:rsid w:val="006249C0"/>
    <w:rsid w:val="00624E27"/>
    <w:rsid w:val="006257E2"/>
    <w:rsid w:val="00625B0F"/>
    <w:rsid w:val="00627868"/>
    <w:rsid w:val="00627951"/>
    <w:rsid w:val="00627D9E"/>
    <w:rsid w:val="00630904"/>
    <w:rsid w:val="00630A9F"/>
    <w:rsid w:val="00631196"/>
    <w:rsid w:val="00631C8C"/>
    <w:rsid w:val="00631F60"/>
    <w:rsid w:val="006330D9"/>
    <w:rsid w:val="00633173"/>
    <w:rsid w:val="00633C43"/>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215A"/>
    <w:rsid w:val="006A24BA"/>
    <w:rsid w:val="006A2C25"/>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1405"/>
    <w:rsid w:val="006D2065"/>
    <w:rsid w:val="006D2094"/>
    <w:rsid w:val="006D2C2A"/>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191"/>
    <w:rsid w:val="00747427"/>
    <w:rsid w:val="00747C33"/>
    <w:rsid w:val="00750AAB"/>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0C2"/>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7CA"/>
    <w:rsid w:val="007919F3"/>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C24"/>
    <w:rsid w:val="007C4E8F"/>
    <w:rsid w:val="007C5937"/>
    <w:rsid w:val="007C5B7D"/>
    <w:rsid w:val="007C62A6"/>
    <w:rsid w:val="007C67CA"/>
    <w:rsid w:val="007D02B3"/>
    <w:rsid w:val="007D0858"/>
    <w:rsid w:val="007D18B1"/>
    <w:rsid w:val="007D2310"/>
    <w:rsid w:val="007D2832"/>
    <w:rsid w:val="007D2969"/>
    <w:rsid w:val="007D2A8E"/>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D4C"/>
    <w:rsid w:val="008047D3"/>
    <w:rsid w:val="00805D8B"/>
    <w:rsid w:val="00806934"/>
    <w:rsid w:val="00807143"/>
    <w:rsid w:val="008074C7"/>
    <w:rsid w:val="008074EB"/>
    <w:rsid w:val="00810201"/>
    <w:rsid w:val="008105E9"/>
    <w:rsid w:val="00810A69"/>
    <w:rsid w:val="00810B14"/>
    <w:rsid w:val="008112E5"/>
    <w:rsid w:val="0081166E"/>
    <w:rsid w:val="00811790"/>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799B"/>
    <w:rsid w:val="008300D9"/>
    <w:rsid w:val="008302E6"/>
    <w:rsid w:val="00830D0D"/>
    <w:rsid w:val="00830D1E"/>
    <w:rsid w:val="00831039"/>
    <w:rsid w:val="008315C3"/>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46E9"/>
    <w:rsid w:val="008449B3"/>
    <w:rsid w:val="00844C95"/>
    <w:rsid w:val="00844CC1"/>
    <w:rsid w:val="008459E2"/>
    <w:rsid w:val="00845C52"/>
    <w:rsid w:val="00845FDF"/>
    <w:rsid w:val="00846178"/>
    <w:rsid w:val="00846371"/>
    <w:rsid w:val="00846D12"/>
    <w:rsid w:val="00847600"/>
    <w:rsid w:val="00847E87"/>
    <w:rsid w:val="0085090D"/>
    <w:rsid w:val="008510CD"/>
    <w:rsid w:val="0085130E"/>
    <w:rsid w:val="00851982"/>
    <w:rsid w:val="00852B39"/>
    <w:rsid w:val="008536F5"/>
    <w:rsid w:val="00854AB0"/>
    <w:rsid w:val="00855F84"/>
    <w:rsid w:val="0085646B"/>
    <w:rsid w:val="00856FFE"/>
    <w:rsid w:val="00857252"/>
    <w:rsid w:val="0085748A"/>
    <w:rsid w:val="00857CF7"/>
    <w:rsid w:val="008600C8"/>
    <w:rsid w:val="00860115"/>
    <w:rsid w:val="00860732"/>
    <w:rsid w:val="00860F2B"/>
    <w:rsid w:val="0086239E"/>
    <w:rsid w:val="00862482"/>
    <w:rsid w:val="00862C4E"/>
    <w:rsid w:val="00863C32"/>
    <w:rsid w:val="00863CB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C3E"/>
    <w:rsid w:val="008C05AC"/>
    <w:rsid w:val="008C0F03"/>
    <w:rsid w:val="008C14D1"/>
    <w:rsid w:val="008C18C3"/>
    <w:rsid w:val="008C1DD2"/>
    <w:rsid w:val="008C1E6A"/>
    <w:rsid w:val="008C2323"/>
    <w:rsid w:val="008C23E8"/>
    <w:rsid w:val="008C28FF"/>
    <w:rsid w:val="008C2D66"/>
    <w:rsid w:val="008C2D7B"/>
    <w:rsid w:val="008C3F49"/>
    <w:rsid w:val="008C5966"/>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4C6"/>
    <w:rsid w:val="009655E9"/>
    <w:rsid w:val="0096698D"/>
    <w:rsid w:val="00967696"/>
    <w:rsid w:val="009677A0"/>
    <w:rsid w:val="009706AC"/>
    <w:rsid w:val="00971588"/>
    <w:rsid w:val="00972A59"/>
    <w:rsid w:val="00973146"/>
    <w:rsid w:val="009737D9"/>
    <w:rsid w:val="00975DE1"/>
    <w:rsid w:val="0097611D"/>
    <w:rsid w:val="009767DF"/>
    <w:rsid w:val="0097727C"/>
    <w:rsid w:val="00980432"/>
    <w:rsid w:val="0098085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476"/>
    <w:rsid w:val="00987685"/>
    <w:rsid w:val="00987A66"/>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53DC"/>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62A7"/>
    <w:rsid w:val="00A36338"/>
    <w:rsid w:val="00A36A64"/>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6E4C"/>
    <w:rsid w:val="00A473B3"/>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00B"/>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69ED"/>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67D47"/>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5016"/>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697"/>
    <w:rsid w:val="00C97B3C"/>
    <w:rsid w:val="00C97FC3"/>
    <w:rsid w:val="00CA056B"/>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590"/>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61B7"/>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F14"/>
    <w:rsid w:val="00D77584"/>
    <w:rsid w:val="00D7794F"/>
    <w:rsid w:val="00D77E27"/>
    <w:rsid w:val="00D80357"/>
    <w:rsid w:val="00D8070B"/>
    <w:rsid w:val="00D80AC9"/>
    <w:rsid w:val="00D813D7"/>
    <w:rsid w:val="00D82BB9"/>
    <w:rsid w:val="00D82D18"/>
    <w:rsid w:val="00D8321C"/>
    <w:rsid w:val="00D8335F"/>
    <w:rsid w:val="00D835DF"/>
    <w:rsid w:val="00D83DA8"/>
    <w:rsid w:val="00D84A7E"/>
    <w:rsid w:val="00D85322"/>
    <w:rsid w:val="00D85C05"/>
    <w:rsid w:val="00D8640C"/>
    <w:rsid w:val="00D86C00"/>
    <w:rsid w:val="00D8703A"/>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D5"/>
    <w:rsid w:val="00DD0413"/>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F3"/>
    <w:rsid w:val="00DD570E"/>
    <w:rsid w:val="00DD5C7B"/>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6D11"/>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885"/>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057C"/>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344"/>
    <w:rsid w:val="00EA66A0"/>
    <w:rsid w:val="00EA70E0"/>
    <w:rsid w:val="00EA767C"/>
    <w:rsid w:val="00EB0067"/>
    <w:rsid w:val="00EB0669"/>
    <w:rsid w:val="00EB0B78"/>
    <w:rsid w:val="00EB0FE6"/>
    <w:rsid w:val="00EB13BF"/>
    <w:rsid w:val="00EB1483"/>
    <w:rsid w:val="00EB1B7D"/>
    <w:rsid w:val="00EB1DE2"/>
    <w:rsid w:val="00EB2985"/>
    <w:rsid w:val="00EB3328"/>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9C"/>
    <w:rsid w:val="00EF370F"/>
    <w:rsid w:val="00EF3746"/>
    <w:rsid w:val="00EF42EF"/>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6C9C"/>
    <w:rsid w:val="00F374F6"/>
    <w:rsid w:val="00F3755E"/>
    <w:rsid w:val="00F37DEB"/>
    <w:rsid w:val="00F37ECE"/>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FA"/>
    <w:rsid w:val="00F7564F"/>
    <w:rsid w:val="00F757BF"/>
    <w:rsid w:val="00F75AB5"/>
    <w:rsid w:val="00F75B6C"/>
    <w:rsid w:val="00F760D2"/>
    <w:rsid w:val="00F76CF0"/>
    <w:rsid w:val="00F76E15"/>
    <w:rsid w:val="00F80FB6"/>
    <w:rsid w:val="00F821DB"/>
    <w:rsid w:val="00F82ACB"/>
    <w:rsid w:val="00F830F4"/>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134</TotalTime>
  <Pages>3</Pages>
  <Words>1392</Words>
  <Characters>7938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213</cp:revision>
  <cp:lastPrinted>2009-01-30T04:53:00Z</cp:lastPrinted>
  <dcterms:created xsi:type="dcterms:W3CDTF">2023-04-06T07:51:00Z</dcterms:created>
  <dcterms:modified xsi:type="dcterms:W3CDTF">2023-04-10T18:14:00Z</dcterms:modified>
</cp:coreProperties>
</file>